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40" w:rsidRPr="006B3ADE" w:rsidRDefault="007A5B97" w:rsidP="007F2094">
      <w:pPr>
        <w:pStyle w:val="1"/>
        <w:keepLines w:val="0"/>
        <w:pageBreakBefore/>
        <w:spacing w:before="0" w:after="0" w:line="240" w:lineRule="auto"/>
        <w:jc w:val="center"/>
        <w:rPr>
          <w:rFonts w:ascii="Times New Roman" w:hAnsi="Times New Roman" w:cs="Times New Roman"/>
          <w:sz w:val="28"/>
          <w:szCs w:val="21"/>
        </w:rPr>
      </w:pPr>
      <w:r w:rsidRPr="006B3ADE">
        <w:rPr>
          <w:rFonts w:ascii="Times New Roman" w:hAnsi="Times New Roman" w:cs="Times New Roman"/>
          <w:sz w:val="28"/>
          <w:szCs w:val="21"/>
        </w:rPr>
        <w:t>基于</w:t>
      </w:r>
      <w:r w:rsidR="002A5BB1" w:rsidRPr="006B3ADE">
        <w:rPr>
          <w:rFonts w:ascii="Times New Roman" w:hAnsi="Times New Roman" w:cs="Times New Roman"/>
          <w:sz w:val="28"/>
          <w:szCs w:val="21"/>
        </w:rPr>
        <w:t>光纤光栅</w:t>
      </w:r>
      <w:r w:rsidRPr="006B3ADE">
        <w:rPr>
          <w:rFonts w:ascii="Times New Roman" w:hAnsi="Times New Roman" w:cs="Times New Roman"/>
          <w:sz w:val="28"/>
          <w:szCs w:val="21"/>
        </w:rPr>
        <w:t>技术的坑底</w:t>
      </w:r>
      <w:r w:rsidR="00E93F40" w:rsidRPr="006B3ADE">
        <w:rPr>
          <w:rFonts w:ascii="Times New Roman" w:hAnsi="Times New Roman" w:cs="Times New Roman"/>
          <w:sz w:val="28"/>
          <w:szCs w:val="21"/>
        </w:rPr>
        <w:t>隆起监测</w:t>
      </w:r>
      <w:r w:rsidRPr="006B3ADE">
        <w:rPr>
          <w:rFonts w:ascii="Times New Roman" w:hAnsi="Times New Roman" w:cs="Times New Roman"/>
          <w:sz w:val="28"/>
          <w:szCs w:val="21"/>
        </w:rPr>
        <w:t>装置</w:t>
      </w:r>
      <w:r w:rsidR="001F04CB" w:rsidRPr="006B3ADE">
        <w:rPr>
          <w:rFonts w:ascii="Times New Roman" w:hAnsi="Times New Roman" w:cs="Times New Roman"/>
          <w:sz w:val="28"/>
          <w:szCs w:val="21"/>
        </w:rPr>
        <w:t>与</w:t>
      </w:r>
      <w:r w:rsidRPr="006B3ADE">
        <w:rPr>
          <w:rFonts w:ascii="Times New Roman" w:hAnsi="Times New Roman" w:cs="Times New Roman"/>
          <w:sz w:val="28"/>
          <w:szCs w:val="21"/>
        </w:rPr>
        <w:t>应用</w:t>
      </w:r>
      <w:r w:rsidR="00A37973" w:rsidRPr="006B3ADE">
        <w:rPr>
          <w:rFonts w:ascii="Times New Roman" w:hAnsi="Times New Roman" w:cs="Times New Roman"/>
          <w:sz w:val="28"/>
          <w:szCs w:val="21"/>
        </w:rPr>
        <w:t>初探</w:t>
      </w:r>
    </w:p>
    <w:p w:rsidR="00EA6F73" w:rsidRPr="006B3ADE" w:rsidRDefault="00EA6F73" w:rsidP="00EA6F73"/>
    <w:p w:rsidR="000070D8" w:rsidRPr="006B3ADE" w:rsidRDefault="00CD3655" w:rsidP="007F2094">
      <w:pPr>
        <w:widowControl/>
        <w:jc w:val="center"/>
        <w:rPr>
          <w:rFonts w:ascii="Times New Roman" w:hAnsi="Times New Roman" w:cs="Times New Roman"/>
        </w:rPr>
      </w:pPr>
      <w:proofErr w:type="gramStart"/>
      <w:r w:rsidRPr="006B3ADE">
        <w:rPr>
          <w:rFonts w:ascii="Times New Roman" w:hAnsi="Times New Roman" w:cs="Times New Roman"/>
        </w:rPr>
        <w:t>谢渊</w:t>
      </w:r>
      <w:r w:rsidRPr="006B3ADE">
        <w:rPr>
          <w:rFonts w:ascii="Times New Roman" w:hAnsi="Times New Roman" w:cs="Times New Roman" w:hint="eastAsia"/>
        </w:rPr>
        <w:t>洁</w:t>
      </w:r>
      <w:proofErr w:type="gramEnd"/>
      <w:r w:rsidR="0012654E" w:rsidRPr="006B3ADE">
        <w:rPr>
          <w:rStyle w:val="ae"/>
          <w:rFonts w:ascii="Times New Roman" w:hAnsi="Times New Roman" w:cs="Times New Roman"/>
        </w:rPr>
        <w:footnoteReference w:id="1"/>
      </w:r>
      <w:r w:rsidR="000070D8" w:rsidRPr="006B3ADE">
        <w:rPr>
          <w:rFonts w:ascii="Times New Roman" w:hAnsi="Times New Roman" w:cs="Times New Roman"/>
        </w:rPr>
        <w:t>，</w:t>
      </w:r>
      <w:r w:rsidR="00B47036" w:rsidRPr="006B3ADE">
        <w:rPr>
          <w:rFonts w:ascii="Times New Roman" w:hAnsi="Times New Roman" w:cs="Times New Roman" w:hint="eastAsia"/>
        </w:rPr>
        <w:t>徐宇</w:t>
      </w:r>
      <w:r w:rsidR="00B47036" w:rsidRPr="006B3ADE">
        <w:rPr>
          <w:rFonts w:ascii="Times New Roman" w:hAnsi="Times New Roman" w:cs="Times New Roman"/>
          <w:vertAlign w:val="superscript"/>
        </w:rPr>
        <w:t>1</w:t>
      </w:r>
      <w:r w:rsidR="00B47036" w:rsidRPr="006B3ADE">
        <w:rPr>
          <w:rFonts w:ascii="Times New Roman" w:hAnsi="Times New Roman" w:cs="Times New Roman" w:hint="eastAsia"/>
        </w:rPr>
        <w:t>，</w:t>
      </w:r>
      <w:r w:rsidR="00815E4C" w:rsidRPr="006B3ADE">
        <w:rPr>
          <w:rFonts w:ascii="Times New Roman" w:hAnsi="Times New Roman" w:cs="Times New Roman"/>
        </w:rPr>
        <w:t>师文豪</w:t>
      </w:r>
      <w:r w:rsidR="00815E4C" w:rsidRPr="006B3ADE">
        <w:rPr>
          <w:rFonts w:ascii="Times New Roman" w:hAnsi="Times New Roman" w:cs="Times New Roman"/>
          <w:vertAlign w:val="superscript"/>
        </w:rPr>
        <w:t>2</w:t>
      </w:r>
      <w:r w:rsidR="00CD289B" w:rsidRPr="006B3ADE">
        <w:rPr>
          <w:rFonts w:ascii="Times New Roman" w:hAnsi="Times New Roman" w:cs="Times New Roman" w:hint="eastAsia"/>
          <w:vertAlign w:val="superscript"/>
        </w:rPr>
        <w:t>*</w:t>
      </w:r>
      <w:r w:rsidR="002C1970" w:rsidRPr="006B3ADE">
        <w:rPr>
          <w:rFonts w:ascii="Times New Roman" w:hAnsi="Times New Roman" w:cs="Times New Roman" w:hint="eastAsia"/>
        </w:rPr>
        <w:t>，</w:t>
      </w:r>
      <w:r w:rsidR="002C1970" w:rsidRPr="006B3ADE">
        <w:rPr>
          <w:rFonts w:ascii="Times New Roman" w:hAnsi="Times New Roman" w:cs="Times New Roman"/>
        </w:rPr>
        <w:t>刘凯文</w:t>
      </w:r>
      <w:r w:rsidR="002C1970" w:rsidRPr="006B3ADE">
        <w:rPr>
          <w:rFonts w:ascii="Times New Roman" w:hAnsi="Times New Roman" w:cs="Times New Roman"/>
          <w:vertAlign w:val="superscript"/>
        </w:rPr>
        <w:t>2</w:t>
      </w:r>
      <w:r w:rsidR="00C5402C" w:rsidRPr="006B3ADE">
        <w:rPr>
          <w:rFonts w:ascii="Times New Roman" w:hAnsi="Times New Roman" w:cs="Times New Roman" w:hint="eastAsia"/>
        </w:rPr>
        <w:t>，马飞</w:t>
      </w:r>
      <w:r w:rsidR="00C5402C" w:rsidRPr="006B3ADE">
        <w:rPr>
          <w:rFonts w:ascii="Times New Roman" w:hAnsi="Times New Roman" w:cs="Times New Roman"/>
          <w:vertAlign w:val="superscript"/>
        </w:rPr>
        <w:t>2</w:t>
      </w:r>
    </w:p>
    <w:p w:rsidR="000070D8" w:rsidRPr="006B3ADE" w:rsidRDefault="00051239" w:rsidP="007F2094">
      <w:pPr>
        <w:widowControl/>
        <w:jc w:val="center"/>
        <w:rPr>
          <w:rFonts w:ascii="Times New Roman" w:hAnsi="Times New Roman" w:cs="Times New Roman"/>
        </w:rPr>
      </w:pPr>
      <w:r w:rsidRPr="006B3ADE">
        <w:rPr>
          <w:rFonts w:ascii="Times New Roman" w:hAnsi="Times New Roman" w:cs="Times New Roman"/>
        </w:rPr>
        <w:t>(</w:t>
      </w:r>
      <w:r w:rsidR="000070D8" w:rsidRPr="006B3ADE">
        <w:rPr>
          <w:rFonts w:ascii="Times New Roman" w:hAnsi="Times New Roman" w:cs="Times New Roman"/>
        </w:rPr>
        <w:t>1</w:t>
      </w:r>
      <w:r w:rsidRPr="006B3ADE">
        <w:rPr>
          <w:rFonts w:ascii="Times New Roman" w:hAnsi="Times New Roman" w:cs="Times New Roman"/>
        </w:rPr>
        <w:t>昆山市建设工程质量检测中心，江苏</w:t>
      </w:r>
      <w:r w:rsidRPr="006B3ADE">
        <w:rPr>
          <w:rFonts w:ascii="Times New Roman" w:hAnsi="Times New Roman" w:cs="Times New Roman"/>
        </w:rPr>
        <w:t xml:space="preserve"> </w:t>
      </w:r>
      <w:r w:rsidRPr="006B3ADE">
        <w:rPr>
          <w:rFonts w:ascii="Times New Roman" w:hAnsi="Times New Roman" w:cs="Times New Roman"/>
        </w:rPr>
        <w:t>苏州</w:t>
      </w:r>
      <w:r w:rsidRPr="006B3ADE">
        <w:rPr>
          <w:rFonts w:ascii="Times New Roman" w:hAnsi="Times New Roman" w:cs="Times New Roman"/>
        </w:rPr>
        <w:t>215300</w:t>
      </w:r>
      <w:r w:rsidR="000070D8" w:rsidRPr="006B3ADE">
        <w:rPr>
          <w:rFonts w:ascii="Times New Roman" w:hAnsi="Times New Roman" w:cs="Times New Roman"/>
        </w:rPr>
        <w:t>，</w:t>
      </w:r>
      <w:r w:rsidR="000070D8" w:rsidRPr="006B3ADE">
        <w:rPr>
          <w:rFonts w:ascii="Times New Roman" w:hAnsi="Times New Roman" w:cs="Times New Roman"/>
        </w:rPr>
        <w:t xml:space="preserve">2 </w:t>
      </w:r>
      <w:r w:rsidRPr="006B3ADE">
        <w:rPr>
          <w:rFonts w:ascii="Times New Roman" w:hAnsi="Times New Roman" w:cs="Times New Roman"/>
        </w:rPr>
        <w:t>苏州科技大学</w:t>
      </w:r>
      <w:r w:rsidRPr="006B3ADE">
        <w:rPr>
          <w:rFonts w:ascii="Times New Roman" w:hAnsi="Times New Roman" w:cs="Times New Roman"/>
        </w:rPr>
        <w:t xml:space="preserve"> </w:t>
      </w:r>
      <w:r w:rsidRPr="006B3ADE">
        <w:rPr>
          <w:rFonts w:ascii="Times New Roman" w:hAnsi="Times New Roman" w:cs="Times New Roman"/>
        </w:rPr>
        <w:t>土木工程学院，江苏</w:t>
      </w:r>
      <w:r w:rsidRPr="006B3ADE">
        <w:rPr>
          <w:rFonts w:ascii="Times New Roman" w:hAnsi="Times New Roman" w:cs="Times New Roman"/>
        </w:rPr>
        <w:t xml:space="preserve"> </w:t>
      </w:r>
      <w:r w:rsidRPr="006B3ADE">
        <w:rPr>
          <w:rFonts w:ascii="Times New Roman" w:hAnsi="Times New Roman" w:cs="Times New Roman"/>
        </w:rPr>
        <w:t>苏州</w:t>
      </w:r>
      <w:r w:rsidRPr="006B3ADE">
        <w:rPr>
          <w:rFonts w:ascii="Times New Roman" w:hAnsi="Times New Roman" w:cs="Times New Roman"/>
        </w:rPr>
        <w:t>215000)</w:t>
      </w:r>
    </w:p>
    <w:p w:rsidR="007E570B" w:rsidRPr="006B3ADE" w:rsidRDefault="007E570B" w:rsidP="0012654E">
      <w:pPr>
        <w:widowControl/>
        <w:rPr>
          <w:rFonts w:ascii="Times New Roman" w:hAnsi="Times New Roman" w:cs="Times New Roman"/>
        </w:rPr>
      </w:pPr>
    </w:p>
    <w:p w:rsidR="006C6BA9" w:rsidRPr="006B3ADE" w:rsidRDefault="001600DA" w:rsidP="007F2094">
      <w:pPr>
        <w:widowControl/>
        <w:rPr>
          <w:rFonts w:ascii="Times New Roman" w:hAnsi="Times New Roman" w:cs="Times New Roman"/>
        </w:rPr>
      </w:pPr>
      <w:r w:rsidRPr="006B3ADE">
        <w:rPr>
          <w:rFonts w:ascii="Times New Roman" w:hAnsi="Times New Roman" w:cs="Times New Roman"/>
          <w:b/>
        </w:rPr>
        <w:t>摘</w:t>
      </w:r>
      <w:r w:rsidRPr="006B3ADE">
        <w:rPr>
          <w:rFonts w:ascii="Times New Roman" w:hAnsi="Times New Roman" w:cs="Times New Roman"/>
          <w:b/>
        </w:rPr>
        <w:t xml:space="preserve">  </w:t>
      </w:r>
      <w:r w:rsidRPr="006B3ADE">
        <w:rPr>
          <w:rFonts w:ascii="Times New Roman" w:hAnsi="Times New Roman" w:cs="Times New Roman"/>
          <w:b/>
        </w:rPr>
        <w:t>要：</w:t>
      </w:r>
      <w:r w:rsidR="00A87B04" w:rsidRPr="006B3ADE">
        <w:rPr>
          <w:rFonts w:ascii="Times New Roman" w:hAnsi="Times New Roman" w:cs="Times New Roman" w:hint="eastAsia"/>
        </w:rPr>
        <w:t>基坑开挖过程中实时监测坑底隆起量对于掌握基坑</w:t>
      </w:r>
      <w:r w:rsidR="00BA5E63" w:rsidRPr="006B3ADE">
        <w:rPr>
          <w:rFonts w:ascii="Times New Roman" w:hAnsi="Times New Roman" w:cs="Times New Roman" w:hint="eastAsia"/>
        </w:rPr>
        <w:t>隆起特征</w:t>
      </w:r>
      <w:r w:rsidR="00A87B04" w:rsidRPr="006B3ADE">
        <w:rPr>
          <w:rFonts w:ascii="Times New Roman" w:hAnsi="Times New Roman" w:cs="Times New Roman" w:hint="eastAsia"/>
        </w:rPr>
        <w:t>，</w:t>
      </w:r>
      <w:r w:rsidR="00440205" w:rsidRPr="006B3ADE">
        <w:rPr>
          <w:rFonts w:ascii="Times New Roman" w:hAnsi="Times New Roman" w:cs="Times New Roman" w:hint="eastAsia"/>
        </w:rPr>
        <w:t>指导基坑安全施工具有重要实际意义。</w:t>
      </w:r>
      <w:r w:rsidR="00C530DD" w:rsidRPr="006B3ADE">
        <w:rPr>
          <w:rFonts w:ascii="Times New Roman" w:hAnsi="Times New Roman" w:cs="Times New Roman" w:hint="eastAsia"/>
        </w:rPr>
        <w:t>基于光纤光栅感测技术，根据光线光栅位移计拉杆式的工作特点，研制了一套坑底隆起变形监测装置，</w:t>
      </w:r>
      <w:r w:rsidR="00241BC4" w:rsidRPr="006B3ADE">
        <w:rPr>
          <w:rFonts w:ascii="Times New Roman" w:hAnsi="Times New Roman" w:cs="Times New Roman" w:hint="eastAsia"/>
        </w:rPr>
        <w:t>通过拉杆传动原理将土体隆起变形转换为光纤光栅位移计的拉伸变形实现隆起量监测，</w:t>
      </w:r>
      <w:r w:rsidR="0024145C" w:rsidRPr="006B3ADE">
        <w:rPr>
          <w:rFonts w:ascii="Times New Roman" w:hAnsi="Times New Roman" w:cs="Times New Roman" w:hint="eastAsia"/>
        </w:rPr>
        <w:t>基坑工程</w:t>
      </w:r>
      <w:r w:rsidR="00C530DD" w:rsidRPr="006B3ADE">
        <w:rPr>
          <w:rFonts w:ascii="Times New Roman" w:hAnsi="Times New Roman" w:cs="Times New Roman" w:hint="eastAsia"/>
        </w:rPr>
        <w:t>现场</w:t>
      </w:r>
      <w:r w:rsidR="005620C7" w:rsidRPr="006B3ADE">
        <w:rPr>
          <w:rFonts w:ascii="Times New Roman" w:hAnsi="Times New Roman" w:cs="Times New Roman" w:hint="eastAsia"/>
        </w:rPr>
        <w:t>监测</w:t>
      </w:r>
      <w:r w:rsidR="00C530DD" w:rsidRPr="006B3ADE">
        <w:rPr>
          <w:rFonts w:ascii="Times New Roman" w:hAnsi="Times New Roman" w:cs="Times New Roman" w:hint="eastAsia"/>
        </w:rPr>
        <w:t>结果与</w:t>
      </w:r>
      <w:r w:rsidR="005620C7" w:rsidRPr="006B3ADE">
        <w:rPr>
          <w:rFonts w:ascii="Times New Roman" w:hAnsi="Times New Roman" w:cs="Times New Roman" w:hint="eastAsia"/>
        </w:rPr>
        <w:t>传统基坑回弹监测结果基本吻合。</w:t>
      </w:r>
      <w:r w:rsidR="00C530DD" w:rsidRPr="006B3ADE">
        <w:rPr>
          <w:rFonts w:ascii="Times New Roman" w:hAnsi="Times New Roman" w:cs="Times New Roman" w:hint="eastAsia"/>
        </w:rPr>
        <w:t>该装置能够</w:t>
      </w:r>
      <w:r w:rsidR="00956BEC" w:rsidRPr="006B3ADE">
        <w:rPr>
          <w:rFonts w:ascii="Times New Roman" w:hAnsi="Times New Roman" w:cs="Times New Roman" w:hint="eastAsia"/>
        </w:rPr>
        <w:t>实现</w:t>
      </w:r>
      <w:r w:rsidR="00C530DD" w:rsidRPr="006B3ADE">
        <w:rPr>
          <w:rFonts w:ascii="Times New Roman" w:hAnsi="Times New Roman" w:cs="Times New Roman" w:hint="eastAsia"/>
        </w:rPr>
        <w:t>远程操作监测，</w:t>
      </w:r>
      <w:r w:rsidR="00904F41" w:rsidRPr="006B3ADE">
        <w:rPr>
          <w:rFonts w:ascii="Times New Roman" w:hAnsi="Times New Roman" w:cs="Times New Roman" w:hint="eastAsia"/>
        </w:rPr>
        <w:t>监测频率高，</w:t>
      </w:r>
      <w:r w:rsidR="00C530DD" w:rsidRPr="006B3ADE">
        <w:rPr>
          <w:rFonts w:ascii="Times New Roman" w:hAnsi="Times New Roman" w:cs="Times New Roman" w:hint="eastAsia"/>
        </w:rPr>
        <w:t>测量速度快，为</w:t>
      </w:r>
      <w:r w:rsidR="007003AC" w:rsidRPr="006B3ADE">
        <w:rPr>
          <w:rFonts w:ascii="Times New Roman" w:hAnsi="Times New Roman" w:cs="Times New Roman" w:hint="eastAsia"/>
        </w:rPr>
        <w:t>坑底</w:t>
      </w:r>
      <w:r w:rsidR="00956BEC" w:rsidRPr="006B3ADE">
        <w:rPr>
          <w:rFonts w:ascii="Times New Roman" w:hAnsi="Times New Roman" w:cs="Times New Roman" w:hint="eastAsia"/>
        </w:rPr>
        <w:t>隆起</w:t>
      </w:r>
      <w:r w:rsidR="00C530DD" w:rsidRPr="006B3ADE">
        <w:rPr>
          <w:rFonts w:ascii="Times New Roman" w:hAnsi="Times New Roman" w:cs="Times New Roman" w:hint="eastAsia"/>
        </w:rPr>
        <w:t>自动化智能监测提供</w:t>
      </w:r>
      <w:r w:rsidR="00956BEC" w:rsidRPr="006B3ADE">
        <w:rPr>
          <w:rFonts w:ascii="Times New Roman" w:hAnsi="Times New Roman" w:cs="Times New Roman" w:hint="eastAsia"/>
        </w:rPr>
        <w:t>了</w:t>
      </w:r>
      <w:r w:rsidR="00C530DD" w:rsidRPr="006B3ADE">
        <w:rPr>
          <w:rFonts w:ascii="Times New Roman" w:hAnsi="Times New Roman" w:cs="Times New Roman" w:hint="eastAsia"/>
        </w:rPr>
        <w:t>设备条件。</w:t>
      </w:r>
    </w:p>
    <w:p w:rsidR="001600DA" w:rsidRPr="006B3ADE" w:rsidRDefault="00D91275" w:rsidP="007F2094">
      <w:pPr>
        <w:widowControl/>
        <w:rPr>
          <w:rFonts w:ascii="Times New Roman" w:hAnsi="Times New Roman" w:cs="Times New Roman"/>
        </w:rPr>
      </w:pPr>
      <w:r w:rsidRPr="006B3ADE">
        <w:rPr>
          <w:rFonts w:ascii="Times New Roman" w:hAnsi="Times New Roman" w:cs="Times New Roman"/>
          <w:b/>
        </w:rPr>
        <w:t>关键词：</w:t>
      </w:r>
      <w:r w:rsidRPr="006B3ADE">
        <w:rPr>
          <w:rFonts w:ascii="Times New Roman" w:hAnsi="Times New Roman" w:cs="Times New Roman"/>
        </w:rPr>
        <w:t>光纤光栅，</w:t>
      </w:r>
      <w:r w:rsidRPr="006B3ADE">
        <w:rPr>
          <w:rFonts w:ascii="Times New Roman" w:hAnsi="Times New Roman" w:cs="Times New Roman" w:hint="eastAsia"/>
        </w:rPr>
        <w:t>坑底</w:t>
      </w:r>
      <w:r w:rsidRPr="006B3ADE">
        <w:rPr>
          <w:rFonts w:ascii="Times New Roman" w:hAnsi="Times New Roman" w:cs="Times New Roman"/>
        </w:rPr>
        <w:t>隆起，</w:t>
      </w:r>
      <w:r w:rsidRPr="006B3ADE">
        <w:rPr>
          <w:rFonts w:ascii="Times New Roman" w:hAnsi="Times New Roman" w:cs="Times New Roman" w:hint="eastAsia"/>
        </w:rPr>
        <w:t>拉伸变形，监测</w:t>
      </w:r>
    </w:p>
    <w:p w:rsidR="00FE37A9" w:rsidRPr="006B3ADE" w:rsidRDefault="001B23C7" w:rsidP="007F2094">
      <w:pPr>
        <w:widowControl/>
        <w:rPr>
          <w:rFonts w:ascii="Times New Roman" w:hAnsi="Times New Roman" w:cs="Times New Roman"/>
        </w:rPr>
      </w:pPr>
      <w:r w:rsidRPr="006B3ADE">
        <w:rPr>
          <w:rFonts w:ascii="Times New Roman" w:hAnsi="Times New Roman" w:cs="Times New Roman" w:hint="eastAsia"/>
        </w:rPr>
        <w:t>中图分类号：</w:t>
      </w:r>
      <w:r w:rsidRPr="006B3ADE">
        <w:rPr>
          <w:rFonts w:ascii="Times New Roman" w:hAnsi="Times New Roman" w:cs="Times New Roman"/>
        </w:rPr>
        <w:t>TU4</w:t>
      </w:r>
      <w:r w:rsidRPr="006B3ADE">
        <w:rPr>
          <w:rFonts w:ascii="Times New Roman" w:hAnsi="Times New Roman" w:cs="Times New Roman" w:hint="eastAsia"/>
        </w:rPr>
        <w:t xml:space="preserve">33                   </w:t>
      </w:r>
      <w:r w:rsidRPr="006B3ADE">
        <w:rPr>
          <w:rFonts w:ascii="Times New Roman" w:hAnsi="Times New Roman" w:cs="Times New Roman" w:hint="eastAsia"/>
        </w:rPr>
        <w:t>文献标识码：</w:t>
      </w:r>
      <w:r w:rsidRPr="006B3ADE">
        <w:rPr>
          <w:rFonts w:ascii="Times New Roman" w:hAnsi="Times New Roman" w:cs="Times New Roman" w:hint="eastAsia"/>
        </w:rPr>
        <w:t>A</w:t>
      </w:r>
    </w:p>
    <w:p w:rsidR="00F904F4" w:rsidRPr="006B3ADE" w:rsidRDefault="00A147E3" w:rsidP="00A147E3">
      <w:pPr>
        <w:widowControl/>
        <w:jc w:val="center"/>
        <w:rPr>
          <w:rFonts w:ascii="Times New Roman" w:hAnsi="Times New Roman" w:cs="Times New Roman"/>
          <w:b/>
          <w:sz w:val="24"/>
        </w:rPr>
      </w:pPr>
      <w:r w:rsidRPr="006B3ADE">
        <w:rPr>
          <w:rFonts w:ascii="Times New Roman" w:hAnsi="Times New Roman" w:cs="Times New Roman"/>
          <w:b/>
          <w:sz w:val="24"/>
        </w:rPr>
        <w:t xml:space="preserve">Preliminary </w:t>
      </w:r>
      <w:r w:rsidRPr="006B3ADE">
        <w:rPr>
          <w:rFonts w:ascii="Times New Roman" w:hAnsi="Times New Roman" w:cs="Times New Roman" w:hint="eastAsia"/>
          <w:b/>
          <w:sz w:val="24"/>
        </w:rPr>
        <w:t xml:space="preserve">study on the </w:t>
      </w:r>
      <w:r w:rsidR="00FE37A9" w:rsidRPr="006B3ADE">
        <w:rPr>
          <w:rFonts w:ascii="Times New Roman" w:hAnsi="Times New Roman" w:cs="Times New Roman"/>
          <w:b/>
          <w:sz w:val="24"/>
        </w:rPr>
        <w:t xml:space="preserve">monitoring device </w:t>
      </w:r>
      <w:r w:rsidR="00984D96" w:rsidRPr="006B3ADE">
        <w:rPr>
          <w:rFonts w:ascii="Times New Roman" w:hAnsi="Times New Roman" w:cs="Times New Roman" w:hint="eastAsia"/>
          <w:b/>
          <w:sz w:val="24"/>
        </w:rPr>
        <w:t>for</w:t>
      </w:r>
      <w:r w:rsidR="00FE37A9" w:rsidRPr="006B3ADE">
        <w:rPr>
          <w:rFonts w:ascii="Times New Roman" w:hAnsi="Times New Roman" w:cs="Times New Roman"/>
          <w:b/>
          <w:sz w:val="24"/>
        </w:rPr>
        <w:t xml:space="preserve"> </w:t>
      </w:r>
      <w:r w:rsidRPr="006B3ADE">
        <w:rPr>
          <w:rFonts w:ascii="Times New Roman" w:hAnsi="Times New Roman" w:cs="Times New Roman" w:hint="eastAsia"/>
          <w:b/>
          <w:sz w:val="24"/>
        </w:rPr>
        <w:t xml:space="preserve">pit </w:t>
      </w:r>
      <w:r w:rsidRPr="006B3ADE">
        <w:rPr>
          <w:rFonts w:ascii="Times New Roman" w:hAnsi="Times New Roman" w:cs="Times New Roman"/>
          <w:b/>
          <w:sz w:val="24"/>
        </w:rPr>
        <w:t>bottom heave</w:t>
      </w:r>
      <w:r w:rsidR="00FE37A9" w:rsidRPr="006B3ADE">
        <w:rPr>
          <w:rFonts w:ascii="Times New Roman" w:hAnsi="Times New Roman" w:cs="Times New Roman"/>
          <w:b/>
          <w:sz w:val="24"/>
        </w:rPr>
        <w:t xml:space="preserve"> </w:t>
      </w:r>
      <w:r w:rsidR="00294EB5" w:rsidRPr="006B3ADE">
        <w:rPr>
          <w:rFonts w:ascii="Times New Roman" w:hAnsi="Times New Roman" w:cs="Times New Roman"/>
          <w:b/>
          <w:sz w:val="24"/>
        </w:rPr>
        <w:t xml:space="preserve">based on </w:t>
      </w:r>
      <w:r w:rsidR="0017373E" w:rsidRPr="006B3ADE">
        <w:rPr>
          <w:rFonts w:ascii="Times New Roman" w:hAnsi="Times New Roman" w:cs="Times New Roman" w:hint="eastAsia"/>
          <w:b/>
          <w:sz w:val="24"/>
        </w:rPr>
        <w:t>f</w:t>
      </w:r>
      <w:r w:rsidR="00FE37A9" w:rsidRPr="006B3ADE">
        <w:rPr>
          <w:rFonts w:ascii="Times New Roman" w:hAnsi="Times New Roman" w:cs="Times New Roman"/>
          <w:b/>
          <w:sz w:val="24"/>
        </w:rPr>
        <w:t>iber</w:t>
      </w:r>
      <w:r w:rsidR="0017373E" w:rsidRPr="006B3ADE">
        <w:rPr>
          <w:rFonts w:ascii="Times New Roman" w:hAnsi="Times New Roman" w:cs="Times New Roman"/>
          <w:b/>
          <w:sz w:val="24"/>
        </w:rPr>
        <w:t xml:space="preserve"> Bragg </w:t>
      </w:r>
      <w:r w:rsidR="0017373E" w:rsidRPr="006B3ADE">
        <w:rPr>
          <w:rFonts w:ascii="Times New Roman" w:hAnsi="Times New Roman" w:cs="Times New Roman" w:hint="eastAsia"/>
          <w:b/>
          <w:sz w:val="24"/>
        </w:rPr>
        <w:t>g</w:t>
      </w:r>
      <w:r w:rsidR="00FE37A9" w:rsidRPr="006B3ADE">
        <w:rPr>
          <w:rFonts w:ascii="Times New Roman" w:hAnsi="Times New Roman" w:cs="Times New Roman"/>
          <w:b/>
          <w:sz w:val="24"/>
        </w:rPr>
        <w:t>rating technology</w:t>
      </w:r>
      <w:r w:rsidRPr="006B3ADE">
        <w:rPr>
          <w:rFonts w:ascii="Times New Roman" w:hAnsi="Times New Roman" w:cs="Times New Roman" w:hint="eastAsia"/>
          <w:b/>
          <w:sz w:val="24"/>
        </w:rPr>
        <w:t xml:space="preserve"> and its application</w:t>
      </w:r>
    </w:p>
    <w:p w:rsidR="00750BC9" w:rsidRPr="006B3ADE" w:rsidRDefault="00750BC9" w:rsidP="00D54241">
      <w:pPr>
        <w:widowControl/>
        <w:jc w:val="center"/>
        <w:rPr>
          <w:rFonts w:ascii="Times New Roman" w:hAnsi="Times New Roman" w:cs="Times New Roman"/>
          <w:sz w:val="24"/>
        </w:rPr>
      </w:pPr>
    </w:p>
    <w:p w:rsidR="00087578" w:rsidRPr="006B3ADE" w:rsidRDefault="003F5C4F" w:rsidP="00056787">
      <w:pPr>
        <w:widowControl/>
        <w:jc w:val="center"/>
        <w:rPr>
          <w:rFonts w:ascii="Times New Roman" w:hAnsi="Times New Roman" w:cs="Times New Roman"/>
        </w:rPr>
      </w:pPr>
      <w:proofErr w:type="spellStart"/>
      <w:r w:rsidRPr="006B3ADE">
        <w:rPr>
          <w:rFonts w:ascii="Times New Roman" w:hAnsi="Times New Roman" w:cs="Times New Roman" w:hint="eastAsia"/>
        </w:rPr>
        <w:t>Xie</w:t>
      </w:r>
      <w:proofErr w:type="spellEnd"/>
      <w:r w:rsidRPr="006B3ADE">
        <w:rPr>
          <w:rFonts w:ascii="Times New Roman" w:hAnsi="Times New Roman" w:cs="Times New Roman" w:hint="eastAsia"/>
        </w:rPr>
        <w:t xml:space="preserve"> Yuan</w:t>
      </w:r>
      <w:r w:rsidR="00087578" w:rsidRPr="006B3ADE">
        <w:rPr>
          <w:rFonts w:ascii="Times New Roman" w:hAnsi="Times New Roman" w:cs="Times New Roman" w:hint="eastAsia"/>
        </w:rPr>
        <w:t>jie</w:t>
      </w:r>
      <w:r w:rsidR="00087578" w:rsidRPr="006B3ADE">
        <w:rPr>
          <w:rFonts w:ascii="Times New Roman" w:hAnsi="Times New Roman" w:cs="Times New Roman"/>
          <w:vertAlign w:val="superscript"/>
        </w:rPr>
        <w:t>1</w:t>
      </w:r>
      <w:r w:rsidR="00087578" w:rsidRPr="006B3ADE">
        <w:rPr>
          <w:rFonts w:ascii="Times New Roman" w:hAnsi="Times New Roman" w:cs="Times New Roman"/>
        </w:rPr>
        <w:t>，</w:t>
      </w:r>
      <w:proofErr w:type="spellStart"/>
      <w:r w:rsidR="00B47036" w:rsidRPr="006B3ADE">
        <w:rPr>
          <w:rFonts w:ascii="Times New Roman" w:hAnsi="Times New Roman" w:cs="Times New Roman" w:hint="eastAsia"/>
        </w:rPr>
        <w:t>Xu</w:t>
      </w:r>
      <w:proofErr w:type="spellEnd"/>
      <w:r w:rsidR="00B47036" w:rsidRPr="006B3ADE">
        <w:rPr>
          <w:rFonts w:ascii="Times New Roman" w:hAnsi="Times New Roman" w:cs="Times New Roman" w:hint="eastAsia"/>
        </w:rPr>
        <w:t xml:space="preserve"> Yu</w:t>
      </w:r>
      <w:r w:rsidR="00B47036" w:rsidRPr="006B3ADE">
        <w:rPr>
          <w:rFonts w:ascii="Times New Roman" w:hAnsi="Times New Roman" w:cs="Times New Roman"/>
          <w:vertAlign w:val="superscript"/>
        </w:rPr>
        <w:t>1</w:t>
      </w:r>
      <w:r w:rsidR="00B47036" w:rsidRPr="006B3ADE">
        <w:rPr>
          <w:rFonts w:ascii="Times New Roman" w:hAnsi="Times New Roman" w:cs="Times New Roman" w:hint="eastAsia"/>
        </w:rPr>
        <w:t>，</w:t>
      </w:r>
      <w:r w:rsidRPr="006B3ADE">
        <w:rPr>
          <w:rFonts w:ascii="Times New Roman" w:hAnsi="Times New Roman" w:cs="Times New Roman" w:hint="eastAsia"/>
        </w:rPr>
        <w:t>Shi Wen</w:t>
      </w:r>
      <w:r w:rsidR="00087578" w:rsidRPr="006B3ADE">
        <w:rPr>
          <w:rFonts w:ascii="Times New Roman" w:hAnsi="Times New Roman" w:cs="Times New Roman" w:hint="eastAsia"/>
        </w:rPr>
        <w:t>hao</w:t>
      </w:r>
      <w:r w:rsidR="00087578" w:rsidRPr="006B3ADE">
        <w:rPr>
          <w:rFonts w:ascii="Times New Roman" w:hAnsi="Times New Roman" w:cs="Times New Roman"/>
          <w:vertAlign w:val="superscript"/>
        </w:rPr>
        <w:t>2</w:t>
      </w:r>
      <w:r w:rsidR="00CD289B" w:rsidRPr="006B3ADE">
        <w:rPr>
          <w:rFonts w:ascii="Times New Roman" w:hAnsi="Times New Roman" w:cs="Times New Roman" w:hint="eastAsia"/>
          <w:vertAlign w:val="superscript"/>
        </w:rPr>
        <w:t>*</w:t>
      </w:r>
      <w:r w:rsidR="002C1970" w:rsidRPr="006B3ADE">
        <w:rPr>
          <w:rFonts w:ascii="Times New Roman" w:hAnsi="Times New Roman" w:cs="Times New Roman" w:hint="eastAsia"/>
        </w:rPr>
        <w:t>，</w:t>
      </w:r>
      <w:r w:rsidR="002C1970" w:rsidRPr="006B3ADE">
        <w:rPr>
          <w:rFonts w:ascii="Times New Roman" w:hAnsi="Times New Roman" w:cs="Times New Roman" w:hint="eastAsia"/>
        </w:rPr>
        <w:t xml:space="preserve">Liu </w:t>
      </w:r>
      <w:r w:rsidRPr="006B3ADE">
        <w:rPr>
          <w:rFonts w:ascii="Times New Roman" w:hAnsi="Times New Roman" w:cs="Times New Roman" w:hint="eastAsia"/>
        </w:rPr>
        <w:t>Kai</w:t>
      </w:r>
      <w:r w:rsidR="002C1970" w:rsidRPr="006B3ADE">
        <w:rPr>
          <w:rFonts w:ascii="Times New Roman" w:hAnsi="Times New Roman" w:cs="Times New Roman" w:hint="eastAsia"/>
        </w:rPr>
        <w:t>wen</w:t>
      </w:r>
      <w:r w:rsidR="002C1970" w:rsidRPr="006B3ADE">
        <w:rPr>
          <w:rFonts w:ascii="Times New Roman" w:hAnsi="Times New Roman" w:cs="Times New Roman"/>
          <w:vertAlign w:val="superscript"/>
        </w:rPr>
        <w:t>2</w:t>
      </w:r>
      <w:r w:rsidR="00C5402C" w:rsidRPr="006B3ADE">
        <w:rPr>
          <w:rFonts w:ascii="Times New Roman" w:hAnsi="Times New Roman" w:cs="Times New Roman" w:hint="eastAsia"/>
        </w:rPr>
        <w:t>，</w:t>
      </w:r>
      <w:r w:rsidR="00C5402C" w:rsidRPr="006B3ADE">
        <w:rPr>
          <w:rFonts w:ascii="Times New Roman" w:hAnsi="Times New Roman" w:cs="Times New Roman" w:hint="eastAsia"/>
        </w:rPr>
        <w:t>Ma Fei</w:t>
      </w:r>
      <w:r w:rsidR="00C5402C" w:rsidRPr="006B3ADE">
        <w:rPr>
          <w:rFonts w:ascii="Times New Roman" w:hAnsi="Times New Roman" w:cs="Times New Roman"/>
          <w:vertAlign w:val="superscript"/>
        </w:rPr>
        <w:t>2</w:t>
      </w:r>
    </w:p>
    <w:p w:rsidR="004A54F4" w:rsidRPr="006B3ADE" w:rsidRDefault="004A54F4" w:rsidP="00056787">
      <w:pPr>
        <w:widowControl/>
        <w:jc w:val="center"/>
        <w:rPr>
          <w:rFonts w:ascii="Times New Roman" w:hAnsi="Times New Roman" w:cs="Times New Roman"/>
        </w:rPr>
      </w:pPr>
      <w:r w:rsidRPr="006B3ADE">
        <w:rPr>
          <w:rFonts w:ascii="Times New Roman" w:hAnsi="Times New Roman" w:cs="Times New Roman" w:hint="eastAsia"/>
        </w:rPr>
        <w:t xml:space="preserve">(1. </w:t>
      </w:r>
      <w:proofErr w:type="spellStart"/>
      <w:r w:rsidRPr="006B3ADE">
        <w:rPr>
          <w:rFonts w:ascii="Times New Roman" w:hAnsi="Times New Roman" w:cs="Times New Roman" w:hint="eastAsia"/>
        </w:rPr>
        <w:t>Kunshan</w:t>
      </w:r>
      <w:proofErr w:type="spellEnd"/>
      <w:r w:rsidRPr="006B3ADE">
        <w:rPr>
          <w:rFonts w:ascii="Times New Roman" w:hAnsi="Times New Roman" w:cs="Times New Roman" w:hint="eastAsia"/>
        </w:rPr>
        <w:t xml:space="preserve"> Construction Engineering Quality Inspection Center</w:t>
      </w:r>
      <w:r w:rsidRPr="006B3ADE">
        <w:rPr>
          <w:rFonts w:ascii="Times New Roman" w:hAnsi="Times New Roman" w:cs="Times New Roman" w:hint="eastAsia"/>
        </w:rPr>
        <w:t>，</w:t>
      </w:r>
      <w:r w:rsidRPr="006B3ADE">
        <w:rPr>
          <w:rFonts w:ascii="Times New Roman" w:hAnsi="Times New Roman" w:cs="Times New Roman" w:hint="eastAsia"/>
        </w:rPr>
        <w:t>Suzhou 215300</w:t>
      </w:r>
      <w:r w:rsidRPr="006B3ADE">
        <w:rPr>
          <w:rFonts w:ascii="Times New Roman" w:hAnsi="Times New Roman" w:cs="Times New Roman" w:hint="eastAsia"/>
        </w:rPr>
        <w:t>，</w:t>
      </w:r>
      <w:r w:rsidRPr="006B3ADE">
        <w:rPr>
          <w:rFonts w:ascii="Times New Roman" w:hAnsi="Times New Roman" w:cs="Times New Roman" w:hint="eastAsia"/>
        </w:rPr>
        <w:t>China</w:t>
      </w:r>
      <w:r w:rsidRPr="006B3ADE">
        <w:rPr>
          <w:rFonts w:ascii="Times New Roman" w:hAnsi="Times New Roman" w:cs="Times New Roman" w:hint="eastAsia"/>
        </w:rPr>
        <w:t>；</w:t>
      </w:r>
      <w:r w:rsidRPr="006B3ADE">
        <w:rPr>
          <w:rFonts w:ascii="Times New Roman" w:hAnsi="Times New Roman" w:cs="Times New Roman" w:hint="eastAsia"/>
        </w:rPr>
        <w:t>2 School of Civil Engineering</w:t>
      </w:r>
      <w:r w:rsidRPr="006B3ADE">
        <w:rPr>
          <w:rFonts w:ascii="Times New Roman" w:hAnsi="Times New Roman" w:cs="Times New Roman" w:hint="eastAsia"/>
        </w:rPr>
        <w:t>，</w:t>
      </w:r>
      <w:r w:rsidRPr="006B3ADE">
        <w:rPr>
          <w:rFonts w:ascii="Times New Roman" w:hAnsi="Times New Roman" w:cs="Times New Roman" w:hint="eastAsia"/>
        </w:rPr>
        <w:t>Suzhou University of Science and Technology</w:t>
      </w:r>
      <w:r w:rsidRPr="006B3ADE">
        <w:rPr>
          <w:rFonts w:ascii="Times New Roman" w:hAnsi="Times New Roman" w:cs="Times New Roman" w:hint="eastAsia"/>
        </w:rPr>
        <w:t>，</w:t>
      </w:r>
      <w:r w:rsidRPr="006B3ADE">
        <w:rPr>
          <w:rFonts w:ascii="Times New Roman" w:hAnsi="Times New Roman" w:cs="Times New Roman" w:hint="eastAsia"/>
        </w:rPr>
        <w:t>Suzhou 215000</w:t>
      </w:r>
      <w:r w:rsidRPr="006B3ADE">
        <w:rPr>
          <w:rFonts w:ascii="Times New Roman" w:hAnsi="Times New Roman" w:cs="Times New Roman" w:hint="eastAsia"/>
        </w:rPr>
        <w:t>，</w:t>
      </w:r>
      <w:r w:rsidR="00087578" w:rsidRPr="006B3ADE">
        <w:rPr>
          <w:rFonts w:ascii="Times New Roman" w:hAnsi="Times New Roman" w:cs="Times New Roman" w:hint="eastAsia"/>
        </w:rPr>
        <w:t>China</w:t>
      </w:r>
      <w:r w:rsidRPr="006B3ADE">
        <w:rPr>
          <w:rFonts w:ascii="Times New Roman" w:hAnsi="Times New Roman" w:cs="Times New Roman" w:hint="eastAsia"/>
        </w:rPr>
        <w:t>)</w:t>
      </w:r>
    </w:p>
    <w:p w:rsidR="004A54F4" w:rsidRPr="006B3ADE" w:rsidRDefault="004A54F4" w:rsidP="004A54F4">
      <w:pPr>
        <w:widowControl/>
        <w:rPr>
          <w:rFonts w:ascii="Times New Roman" w:hAnsi="Times New Roman" w:cs="Times New Roman"/>
        </w:rPr>
      </w:pPr>
    </w:p>
    <w:p w:rsidR="00F904F4" w:rsidRPr="006B3ADE" w:rsidRDefault="00F904F4" w:rsidP="007F2094">
      <w:pPr>
        <w:widowControl/>
        <w:rPr>
          <w:rFonts w:ascii="Times New Roman" w:hAnsi="Times New Roman" w:cs="Times New Roman"/>
        </w:rPr>
      </w:pPr>
      <w:r w:rsidRPr="006B3ADE">
        <w:rPr>
          <w:rFonts w:ascii="Times New Roman" w:hAnsi="Times New Roman" w:cs="Times New Roman" w:hint="eastAsia"/>
          <w:b/>
        </w:rPr>
        <w:t>Abstract</w:t>
      </w:r>
      <w:r w:rsidRPr="006B3ADE">
        <w:rPr>
          <w:rFonts w:ascii="Times New Roman" w:hAnsi="Times New Roman" w:cs="Times New Roman" w:hint="eastAsia"/>
          <w:b/>
        </w:rPr>
        <w:t>：</w:t>
      </w:r>
      <w:r w:rsidR="002454AD" w:rsidRPr="006B3ADE">
        <w:rPr>
          <w:rFonts w:ascii="Times New Roman" w:hAnsi="Times New Roman" w:cs="Times New Roman"/>
        </w:rPr>
        <w:t xml:space="preserve">In the process of foundation pit excavation, it is of great practical significance to monitor the </w:t>
      </w:r>
      <w:r w:rsidR="002256C3" w:rsidRPr="006B3ADE">
        <w:rPr>
          <w:rFonts w:ascii="Times New Roman" w:hAnsi="Times New Roman" w:cs="Times New Roman" w:hint="eastAsia"/>
        </w:rPr>
        <w:t>b</w:t>
      </w:r>
      <w:r w:rsidR="002256C3" w:rsidRPr="006B3ADE">
        <w:rPr>
          <w:rFonts w:ascii="Times New Roman" w:hAnsi="Times New Roman" w:cs="Times New Roman"/>
        </w:rPr>
        <w:t>asal heaves of foundation pit in real</w:t>
      </w:r>
      <w:r w:rsidR="002256C3" w:rsidRPr="006B3ADE">
        <w:rPr>
          <w:rFonts w:ascii="Times New Roman" w:hAnsi="Times New Roman" w:cs="Times New Roman" w:hint="eastAsia"/>
        </w:rPr>
        <w:t xml:space="preserve"> </w:t>
      </w:r>
      <w:r w:rsidR="002454AD" w:rsidRPr="006B3ADE">
        <w:rPr>
          <w:rFonts w:ascii="Times New Roman" w:hAnsi="Times New Roman" w:cs="Times New Roman"/>
        </w:rPr>
        <w:t xml:space="preserve">time for </w:t>
      </w:r>
      <w:r w:rsidR="002256C3" w:rsidRPr="006B3ADE">
        <w:rPr>
          <w:rFonts w:ascii="Times New Roman" w:hAnsi="Times New Roman" w:cs="Times New Roman"/>
        </w:rPr>
        <w:t>clarifying</w:t>
      </w:r>
      <w:r w:rsidR="002454AD" w:rsidRPr="006B3ADE">
        <w:rPr>
          <w:rFonts w:ascii="Times New Roman" w:hAnsi="Times New Roman" w:cs="Times New Roman"/>
        </w:rPr>
        <w:t xml:space="preserve"> the </w:t>
      </w:r>
      <w:r w:rsidR="002256C3" w:rsidRPr="006B3ADE">
        <w:rPr>
          <w:rFonts w:ascii="Times New Roman" w:hAnsi="Times New Roman" w:cs="Times New Roman" w:hint="eastAsia"/>
        </w:rPr>
        <w:t>heave</w:t>
      </w:r>
      <w:r w:rsidR="002454AD" w:rsidRPr="006B3ADE">
        <w:rPr>
          <w:rFonts w:ascii="Times New Roman" w:hAnsi="Times New Roman" w:cs="Times New Roman"/>
        </w:rPr>
        <w:t xml:space="preserve"> characteristics of foundation pit and guiding </w:t>
      </w:r>
      <w:r w:rsidR="002256C3" w:rsidRPr="006B3ADE">
        <w:rPr>
          <w:rFonts w:ascii="Times New Roman" w:hAnsi="Times New Roman" w:cs="Times New Roman" w:hint="eastAsia"/>
        </w:rPr>
        <w:t>its</w:t>
      </w:r>
      <w:r w:rsidR="002454AD" w:rsidRPr="006B3ADE">
        <w:rPr>
          <w:rFonts w:ascii="Times New Roman" w:hAnsi="Times New Roman" w:cs="Times New Roman"/>
        </w:rPr>
        <w:t xml:space="preserve"> safe </w:t>
      </w:r>
      <w:r w:rsidR="002256C3" w:rsidRPr="006B3ADE">
        <w:rPr>
          <w:rFonts w:ascii="Times New Roman" w:hAnsi="Times New Roman" w:cs="Times New Roman"/>
        </w:rPr>
        <w:t>construction</w:t>
      </w:r>
      <w:r w:rsidR="002454AD" w:rsidRPr="006B3ADE">
        <w:rPr>
          <w:rFonts w:ascii="Times New Roman" w:hAnsi="Times New Roman" w:cs="Times New Roman"/>
        </w:rPr>
        <w:t>.</w:t>
      </w:r>
      <w:r w:rsidR="002256C3" w:rsidRPr="006B3ADE">
        <w:rPr>
          <w:rFonts w:ascii="Times New Roman" w:hAnsi="Times New Roman" w:cs="Times New Roman" w:hint="eastAsia"/>
        </w:rPr>
        <w:t xml:space="preserve"> </w:t>
      </w:r>
      <w:r w:rsidR="002454AD" w:rsidRPr="006B3ADE">
        <w:rPr>
          <w:rFonts w:ascii="Times New Roman" w:hAnsi="Times New Roman" w:cs="Times New Roman"/>
        </w:rPr>
        <w:t xml:space="preserve">Based on </w:t>
      </w:r>
      <w:r w:rsidR="004D4748" w:rsidRPr="006B3ADE">
        <w:rPr>
          <w:rFonts w:ascii="Times New Roman" w:hAnsi="Times New Roman" w:cs="Times New Roman" w:hint="eastAsia"/>
        </w:rPr>
        <w:t xml:space="preserve">the </w:t>
      </w:r>
      <w:r w:rsidR="002454AD" w:rsidRPr="006B3ADE">
        <w:rPr>
          <w:rFonts w:ascii="Times New Roman" w:hAnsi="Times New Roman" w:cs="Times New Roman"/>
        </w:rPr>
        <w:t xml:space="preserve">fiber Bragg grating </w:t>
      </w:r>
      <w:r w:rsidR="00F52165" w:rsidRPr="006B3ADE">
        <w:rPr>
          <w:rFonts w:ascii="Times New Roman" w:hAnsi="Times New Roman" w:cs="Times New Roman"/>
        </w:rPr>
        <w:t>technology</w:t>
      </w:r>
      <w:r w:rsidR="00F52165" w:rsidRPr="006B3ADE">
        <w:rPr>
          <w:rFonts w:ascii="Times New Roman" w:hAnsi="Times New Roman" w:cs="Times New Roman" w:hint="eastAsia"/>
        </w:rPr>
        <w:t xml:space="preserve"> and the p</w:t>
      </w:r>
      <w:r w:rsidR="00F52165" w:rsidRPr="006B3ADE">
        <w:rPr>
          <w:rFonts w:ascii="Times New Roman" w:hAnsi="Times New Roman" w:cs="Times New Roman"/>
        </w:rPr>
        <w:t>ull lever</w:t>
      </w:r>
      <w:r w:rsidR="00F52165" w:rsidRPr="006B3ADE">
        <w:rPr>
          <w:rFonts w:ascii="Times New Roman" w:hAnsi="Times New Roman" w:cs="Times New Roman" w:hint="eastAsia"/>
        </w:rPr>
        <w:t xml:space="preserve"> </w:t>
      </w:r>
      <w:r w:rsidR="00F52165" w:rsidRPr="006B3ADE">
        <w:rPr>
          <w:rFonts w:ascii="Times New Roman" w:hAnsi="Times New Roman" w:cs="Times New Roman"/>
        </w:rPr>
        <w:t>working characteristics of</w:t>
      </w:r>
      <w:r w:rsidR="00F52165" w:rsidRPr="006B3ADE">
        <w:rPr>
          <w:rFonts w:ascii="Times New Roman" w:hAnsi="Times New Roman" w:cs="Times New Roman" w:hint="eastAsia"/>
        </w:rPr>
        <w:t xml:space="preserve"> the </w:t>
      </w:r>
      <w:r w:rsidR="00F52165" w:rsidRPr="006B3ADE">
        <w:rPr>
          <w:rFonts w:ascii="Times New Roman" w:hAnsi="Times New Roman" w:cs="Times New Roman"/>
        </w:rPr>
        <w:t>fiber Bragg grating displacement meter</w:t>
      </w:r>
      <w:r w:rsidR="002454AD" w:rsidRPr="006B3ADE">
        <w:rPr>
          <w:rFonts w:ascii="Times New Roman" w:hAnsi="Times New Roman" w:cs="Times New Roman"/>
        </w:rPr>
        <w:t xml:space="preserve">, a device </w:t>
      </w:r>
      <w:r w:rsidR="00F52165" w:rsidRPr="006B3ADE">
        <w:rPr>
          <w:rFonts w:ascii="Times New Roman" w:hAnsi="Times New Roman" w:cs="Times New Roman" w:hint="eastAsia"/>
        </w:rPr>
        <w:t>is developed</w:t>
      </w:r>
      <w:r w:rsidR="0044043B" w:rsidRPr="006B3ADE">
        <w:rPr>
          <w:rFonts w:ascii="Times New Roman" w:hAnsi="Times New Roman" w:cs="Times New Roman" w:hint="eastAsia"/>
        </w:rPr>
        <w:t xml:space="preserve"> for monitoring the b</w:t>
      </w:r>
      <w:r w:rsidR="0044043B" w:rsidRPr="006B3ADE">
        <w:rPr>
          <w:rFonts w:ascii="Times New Roman" w:hAnsi="Times New Roman" w:cs="Times New Roman"/>
        </w:rPr>
        <w:t xml:space="preserve">asal heaves </w:t>
      </w:r>
      <w:r w:rsidR="0044043B" w:rsidRPr="006B3ADE">
        <w:rPr>
          <w:rFonts w:ascii="Times New Roman" w:hAnsi="Times New Roman" w:cs="Times New Roman" w:hint="eastAsia"/>
        </w:rPr>
        <w:t>of f</w:t>
      </w:r>
      <w:r w:rsidR="0044043B" w:rsidRPr="006B3ADE">
        <w:rPr>
          <w:rFonts w:ascii="Times New Roman" w:hAnsi="Times New Roman" w:cs="Times New Roman"/>
        </w:rPr>
        <w:t>oundation pit</w:t>
      </w:r>
      <w:r w:rsidR="00F52165" w:rsidRPr="006B3ADE">
        <w:rPr>
          <w:rFonts w:ascii="Times New Roman" w:hAnsi="Times New Roman" w:cs="Times New Roman" w:hint="eastAsia"/>
        </w:rPr>
        <w:t>.</w:t>
      </w:r>
      <w:r w:rsidR="0025138B" w:rsidRPr="006B3ADE">
        <w:rPr>
          <w:rFonts w:ascii="Times New Roman" w:hAnsi="Times New Roman" w:cs="Times New Roman" w:hint="eastAsia"/>
        </w:rPr>
        <w:t xml:space="preserve"> </w:t>
      </w:r>
      <w:r w:rsidR="000E6768" w:rsidRPr="006B3ADE">
        <w:rPr>
          <w:rFonts w:ascii="Times New Roman" w:hAnsi="Times New Roman" w:cs="Times New Roman"/>
        </w:rPr>
        <w:t xml:space="preserve">The deformation of soil heave is transformed into the tensile deformation of fiber Bragg grating displacement meter by the </w:t>
      </w:r>
      <w:r w:rsidR="00303143" w:rsidRPr="006B3ADE">
        <w:rPr>
          <w:rFonts w:ascii="Times New Roman" w:hAnsi="Times New Roman" w:cs="Times New Roman" w:hint="eastAsia"/>
        </w:rPr>
        <w:t>drive</w:t>
      </w:r>
      <w:r w:rsidR="00303143" w:rsidRPr="006B3ADE">
        <w:rPr>
          <w:rFonts w:ascii="Times New Roman" w:hAnsi="Times New Roman" w:cs="Times New Roman"/>
        </w:rPr>
        <w:t xml:space="preserve"> </w:t>
      </w:r>
      <w:r w:rsidR="000E6768" w:rsidRPr="006B3ADE">
        <w:rPr>
          <w:rFonts w:ascii="Times New Roman" w:hAnsi="Times New Roman" w:cs="Times New Roman"/>
        </w:rPr>
        <w:t>principle of</w:t>
      </w:r>
      <w:r w:rsidR="00303143" w:rsidRPr="006B3ADE">
        <w:rPr>
          <w:rFonts w:ascii="Times New Roman" w:hAnsi="Times New Roman" w:cs="Times New Roman" w:hint="eastAsia"/>
        </w:rPr>
        <w:t xml:space="preserve"> pull ro</w:t>
      </w:r>
      <w:r w:rsidR="00C2480A" w:rsidRPr="006B3ADE">
        <w:rPr>
          <w:rFonts w:ascii="Times New Roman" w:hAnsi="Times New Roman" w:cs="Times New Roman" w:hint="eastAsia"/>
        </w:rPr>
        <w:t>d.</w:t>
      </w:r>
      <w:r w:rsidR="009D149B" w:rsidRPr="006B3ADE">
        <w:rPr>
          <w:rFonts w:ascii="Times New Roman" w:hAnsi="Times New Roman" w:cs="Times New Roman" w:hint="eastAsia"/>
        </w:rPr>
        <w:t xml:space="preserve"> </w:t>
      </w:r>
      <w:r w:rsidR="005D7A32" w:rsidRPr="006B3ADE">
        <w:rPr>
          <w:rFonts w:ascii="Times New Roman" w:hAnsi="Times New Roman" w:cs="Times New Roman"/>
        </w:rPr>
        <w:t>The monitoring results of foundation pit are basically consistent with the traditional monitoring results of foundation pit rebound</w:t>
      </w:r>
      <w:r w:rsidR="005D7A32" w:rsidRPr="006B3ADE">
        <w:rPr>
          <w:rFonts w:ascii="Times New Roman" w:hAnsi="Times New Roman" w:cs="Times New Roman" w:hint="eastAsia"/>
        </w:rPr>
        <w:t xml:space="preserve">. </w:t>
      </w:r>
      <w:r w:rsidR="002454AD" w:rsidRPr="006B3ADE">
        <w:rPr>
          <w:rFonts w:ascii="Times New Roman" w:hAnsi="Times New Roman" w:cs="Times New Roman"/>
        </w:rPr>
        <w:t xml:space="preserve">The device can realize remote operation and monitoring, with high monitoring frequency and fast measuring speed, which provides equipment conditions for automatic intelligent monitoring of the </w:t>
      </w:r>
      <w:r w:rsidR="005D7A32" w:rsidRPr="006B3ADE">
        <w:rPr>
          <w:rFonts w:ascii="Times New Roman" w:hAnsi="Times New Roman" w:cs="Times New Roman"/>
        </w:rPr>
        <w:t>bottom heave</w:t>
      </w:r>
      <w:r w:rsidR="005D7A32" w:rsidRPr="006B3ADE">
        <w:rPr>
          <w:rFonts w:ascii="Times New Roman" w:hAnsi="Times New Roman" w:cs="Times New Roman" w:hint="eastAsia"/>
        </w:rPr>
        <w:t>.</w:t>
      </w:r>
    </w:p>
    <w:p w:rsidR="004F0A21" w:rsidRPr="006B3ADE" w:rsidRDefault="00F904F4" w:rsidP="007F2094">
      <w:pPr>
        <w:widowControl/>
        <w:rPr>
          <w:rFonts w:ascii="Times New Roman" w:hAnsi="Times New Roman" w:cs="Times New Roman"/>
        </w:rPr>
      </w:pPr>
      <w:r w:rsidRPr="006B3ADE">
        <w:rPr>
          <w:rFonts w:ascii="Times New Roman" w:hAnsi="Times New Roman" w:cs="Times New Roman" w:hint="eastAsia"/>
          <w:b/>
        </w:rPr>
        <w:t>Key</w:t>
      </w:r>
      <w:r w:rsidR="00F913B1" w:rsidRPr="006B3ADE">
        <w:rPr>
          <w:rFonts w:ascii="Times New Roman" w:hAnsi="Times New Roman" w:cs="Times New Roman" w:hint="eastAsia"/>
          <w:b/>
        </w:rPr>
        <w:t xml:space="preserve"> </w:t>
      </w:r>
      <w:r w:rsidRPr="006B3ADE">
        <w:rPr>
          <w:rFonts w:ascii="Times New Roman" w:hAnsi="Times New Roman" w:cs="Times New Roman" w:hint="eastAsia"/>
          <w:b/>
        </w:rPr>
        <w:t>words</w:t>
      </w:r>
      <w:r w:rsidRPr="006B3ADE">
        <w:rPr>
          <w:rFonts w:ascii="Times New Roman" w:hAnsi="Times New Roman" w:cs="Times New Roman" w:hint="eastAsia"/>
          <w:b/>
        </w:rPr>
        <w:t>：</w:t>
      </w:r>
      <w:r w:rsidR="00483D46" w:rsidRPr="006B3ADE">
        <w:rPr>
          <w:rFonts w:ascii="Times New Roman" w:hAnsi="Times New Roman" w:cs="Times New Roman" w:hint="eastAsia"/>
        </w:rPr>
        <w:t>F</w:t>
      </w:r>
      <w:r w:rsidR="00483D46" w:rsidRPr="006B3ADE">
        <w:rPr>
          <w:rFonts w:ascii="Times New Roman" w:hAnsi="Times New Roman" w:cs="Times New Roman"/>
        </w:rPr>
        <w:t xml:space="preserve">iber Bragg </w:t>
      </w:r>
      <w:r w:rsidR="008B3C76" w:rsidRPr="006B3ADE">
        <w:rPr>
          <w:rFonts w:ascii="Times New Roman" w:hAnsi="Times New Roman" w:cs="Times New Roman" w:hint="eastAsia"/>
        </w:rPr>
        <w:t>g</w:t>
      </w:r>
      <w:r w:rsidR="00483D46" w:rsidRPr="006B3ADE">
        <w:rPr>
          <w:rFonts w:ascii="Times New Roman" w:hAnsi="Times New Roman" w:cs="Times New Roman"/>
        </w:rPr>
        <w:t>rating</w:t>
      </w:r>
      <w:r w:rsidR="00D91275" w:rsidRPr="006B3ADE">
        <w:rPr>
          <w:rFonts w:ascii="Times New Roman" w:hAnsi="Times New Roman" w:cs="Times New Roman" w:hint="eastAsia"/>
        </w:rPr>
        <w:t>，</w:t>
      </w:r>
      <w:r w:rsidR="00D91275" w:rsidRPr="006B3ADE">
        <w:rPr>
          <w:rFonts w:ascii="Times New Roman" w:hAnsi="Times New Roman" w:cs="Times New Roman" w:hint="eastAsia"/>
        </w:rPr>
        <w:t>B</w:t>
      </w:r>
      <w:r w:rsidR="00D91275" w:rsidRPr="006B3ADE">
        <w:rPr>
          <w:rFonts w:ascii="Times New Roman" w:hAnsi="Times New Roman" w:cs="Times New Roman"/>
        </w:rPr>
        <w:t>asal heaves</w:t>
      </w:r>
      <w:r w:rsidR="00D91275" w:rsidRPr="006B3ADE">
        <w:rPr>
          <w:rFonts w:ascii="Times New Roman" w:hAnsi="Times New Roman" w:cs="Times New Roman" w:hint="eastAsia"/>
        </w:rPr>
        <w:t>，</w:t>
      </w:r>
      <w:r w:rsidR="00D91275" w:rsidRPr="006B3ADE">
        <w:rPr>
          <w:rFonts w:ascii="Times New Roman" w:hAnsi="Times New Roman" w:cs="Times New Roman" w:hint="eastAsia"/>
        </w:rPr>
        <w:t>T</w:t>
      </w:r>
      <w:r w:rsidR="00D91275" w:rsidRPr="006B3ADE">
        <w:rPr>
          <w:rFonts w:ascii="Times New Roman" w:hAnsi="Times New Roman" w:cs="Times New Roman"/>
        </w:rPr>
        <w:t>ensile deformation</w:t>
      </w:r>
      <w:r w:rsidR="00D91275" w:rsidRPr="006B3ADE">
        <w:rPr>
          <w:rFonts w:ascii="Times New Roman" w:hAnsi="Times New Roman" w:cs="Times New Roman" w:hint="eastAsia"/>
        </w:rPr>
        <w:t>，</w:t>
      </w:r>
      <w:r w:rsidR="00D91275" w:rsidRPr="006B3ADE">
        <w:rPr>
          <w:rFonts w:ascii="Times New Roman" w:hAnsi="Times New Roman" w:cs="Times New Roman" w:hint="eastAsia"/>
        </w:rPr>
        <w:t>M</w:t>
      </w:r>
      <w:r w:rsidR="00D91275" w:rsidRPr="006B3ADE">
        <w:rPr>
          <w:rFonts w:ascii="Times New Roman" w:hAnsi="Times New Roman" w:cs="Times New Roman"/>
        </w:rPr>
        <w:t>onitoring</w:t>
      </w:r>
    </w:p>
    <w:p w:rsidR="004F0A21" w:rsidRPr="006B3ADE" w:rsidRDefault="004F0A21" w:rsidP="007F2094">
      <w:pPr>
        <w:widowControl/>
        <w:rPr>
          <w:rFonts w:ascii="Times New Roman" w:hAnsi="Times New Roman" w:cs="Times New Roman"/>
        </w:rPr>
      </w:pPr>
    </w:p>
    <w:p w:rsidR="004F0A21" w:rsidRPr="006B3ADE" w:rsidRDefault="004F0A21" w:rsidP="007F2094">
      <w:pPr>
        <w:widowControl/>
        <w:rPr>
          <w:rFonts w:ascii="Times New Roman" w:hAnsi="Times New Roman" w:cs="Times New Roman"/>
        </w:rPr>
        <w:sectPr w:rsidR="004F0A21" w:rsidRPr="006B3ADE" w:rsidSect="00F363E1">
          <w:type w:val="continuous"/>
          <w:pgSz w:w="11906" w:h="16838"/>
          <w:pgMar w:top="1418" w:right="1134" w:bottom="1418" w:left="1134" w:header="851" w:footer="992" w:gutter="0"/>
          <w:cols w:space="425"/>
          <w:docGrid w:type="lines" w:linePitch="312"/>
        </w:sectPr>
      </w:pPr>
    </w:p>
    <w:p w:rsidR="006429DC" w:rsidRPr="006B3ADE" w:rsidRDefault="006429DC" w:rsidP="002070FC">
      <w:pPr>
        <w:pStyle w:val="2"/>
        <w:spacing w:beforeLines="50" w:before="156" w:afterLines="50" w:after="156" w:line="240" w:lineRule="auto"/>
        <w:rPr>
          <w:rFonts w:ascii="Times New Roman" w:eastAsiaTheme="minorEastAsia" w:hAnsi="Times New Roman" w:cs="Times New Roman"/>
          <w:sz w:val="21"/>
          <w:szCs w:val="21"/>
        </w:rPr>
      </w:pPr>
      <w:r w:rsidRPr="006B3ADE">
        <w:rPr>
          <w:rFonts w:ascii="Times New Roman" w:eastAsiaTheme="minorEastAsia" w:hAnsi="Times New Roman" w:cs="Times New Roman"/>
          <w:sz w:val="21"/>
          <w:szCs w:val="21"/>
        </w:rPr>
        <w:lastRenderedPageBreak/>
        <w:t xml:space="preserve">0 </w:t>
      </w:r>
      <w:r w:rsidRPr="006B3ADE">
        <w:rPr>
          <w:rFonts w:ascii="Times New Roman" w:eastAsiaTheme="minorEastAsia" w:hAnsi="Times New Roman" w:cs="Times New Roman"/>
          <w:sz w:val="21"/>
          <w:szCs w:val="21"/>
        </w:rPr>
        <w:t>引言</w:t>
      </w:r>
    </w:p>
    <w:p w:rsidR="0039638E" w:rsidRPr="006B3ADE" w:rsidRDefault="00F55066" w:rsidP="007F2094">
      <w:pPr>
        <w:ind w:firstLine="420"/>
        <w:rPr>
          <w:rFonts w:ascii="Times New Roman" w:hAnsi="Times New Roman" w:cs="Times New Roman"/>
        </w:rPr>
      </w:pPr>
      <w:r w:rsidRPr="006B3ADE">
        <w:rPr>
          <w:rFonts w:ascii="Times New Roman" w:hAnsi="Times New Roman" w:cs="Times New Roman"/>
        </w:rPr>
        <w:t>基坑开挖过程中</w:t>
      </w:r>
      <w:r w:rsidR="001A3C39" w:rsidRPr="006B3ADE">
        <w:rPr>
          <w:rFonts w:ascii="Times New Roman" w:hAnsi="Times New Roman" w:cs="Times New Roman"/>
        </w:rPr>
        <w:t>坑底土体</w:t>
      </w:r>
      <w:r w:rsidRPr="006B3ADE">
        <w:rPr>
          <w:rFonts w:ascii="Times New Roman" w:hAnsi="Times New Roman" w:cs="Times New Roman"/>
        </w:rPr>
        <w:t>上覆压力卸</w:t>
      </w:r>
      <w:r w:rsidR="006D1330" w:rsidRPr="006B3ADE">
        <w:rPr>
          <w:rFonts w:ascii="Times New Roman" w:hAnsi="Times New Roman" w:cs="Times New Roman"/>
        </w:rPr>
        <w:t>除</w:t>
      </w:r>
      <w:r w:rsidRPr="006B3ADE">
        <w:rPr>
          <w:rFonts w:ascii="Times New Roman" w:hAnsi="Times New Roman" w:cs="Times New Roman"/>
        </w:rPr>
        <w:t>及负孔隙水压力消散导致的吸水</w:t>
      </w:r>
      <w:r w:rsidR="001A3C39" w:rsidRPr="006B3ADE">
        <w:rPr>
          <w:rFonts w:ascii="Times New Roman" w:hAnsi="Times New Roman" w:cs="Times New Roman"/>
        </w:rPr>
        <w:t>膨胀与软化等原因都会引起坑底隆起</w:t>
      </w:r>
      <w:r w:rsidR="00A15610" w:rsidRPr="006B3ADE">
        <w:rPr>
          <w:rFonts w:ascii="Times New Roman" w:hAnsi="Times New Roman" w:cs="Times New Roman"/>
          <w:vertAlign w:val="superscript"/>
        </w:rPr>
        <w:t>[1]</w:t>
      </w:r>
      <w:r w:rsidR="001A3C39" w:rsidRPr="006B3ADE">
        <w:rPr>
          <w:rFonts w:ascii="Times New Roman" w:hAnsi="Times New Roman" w:cs="Times New Roman"/>
        </w:rPr>
        <w:t>。</w:t>
      </w:r>
      <w:proofErr w:type="gramStart"/>
      <w:r w:rsidRPr="006B3ADE">
        <w:rPr>
          <w:rFonts w:ascii="Times New Roman" w:hAnsi="Times New Roman" w:cs="Times New Roman"/>
        </w:rPr>
        <w:t>当场地</w:t>
      </w:r>
      <w:proofErr w:type="gramEnd"/>
      <w:r w:rsidRPr="006B3ADE">
        <w:rPr>
          <w:rFonts w:ascii="Times New Roman" w:hAnsi="Times New Roman" w:cs="Times New Roman"/>
        </w:rPr>
        <w:t>土质松软、基坑</w:t>
      </w:r>
      <w:r w:rsidR="001D4B62" w:rsidRPr="006B3ADE">
        <w:rPr>
          <w:rFonts w:ascii="Times New Roman" w:hAnsi="Times New Roman" w:cs="Times New Roman"/>
        </w:rPr>
        <w:t>开挖深度较大时</w:t>
      </w:r>
      <w:r w:rsidRPr="006B3ADE">
        <w:rPr>
          <w:rFonts w:ascii="Times New Roman" w:hAnsi="Times New Roman" w:cs="Times New Roman"/>
        </w:rPr>
        <w:t>，</w:t>
      </w:r>
      <w:r w:rsidR="001D4B62" w:rsidRPr="006B3ADE">
        <w:rPr>
          <w:rFonts w:ascii="Times New Roman" w:hAnsi="Times New Roman" w:cs="Times New Roman"/>
        </w:rPr>
        <w:t>更容易产生</w:t>
      </w:r>
      <w:r w:rsidRPr="006B3ADE">
        <w:rPr>
          <w:rFonts w:ascii="Times New Roman" w:hAnsi="Times New Roman" w:cs="Times New Roman"/>
        </w:rPr>
        <w:t>坑底隆起</w:t>
      </w:r>
      <w:r w:rsidR="001D4B62" w:rsidRPr="006B3ADE">
        <w:rPr>
          <w:rFonts w:ascii="Times New Roman" w:hAnsi="Times New Roman" w:cs="Times New Roman"/>
        </w:rPr>
        <w:t>现象</w:t>
      </w:r>
      <w:r w:rsidR="001A3C39" w:rsidRPr="006B3ADE">
        <w:rPr>
          <w:rFonts w:ascii="Times New Roman" w:hAnsi="Times New Roman" w:cs="Times New Roman"/>
        </w:rPr>
        <w:t>。</w:t>
      </w:r>
      <w:r w:rsidR="00040941" w:rsidRPr="006B3ADE">
        <w:rPr>
          <w:rFonts w:ascii="Times New Roman" w:hAnsi="Times New Roman" w:cs="Times New Roman"/>
        </w:rPr>
        <w:t>坑底隆起不仅会引起基坑工程本身的质量安全问题，也会对附近构（建）筑物产生不利影响，更</w:t>
      </w:r>
      <w:r w:rsidR="001D4B62" w:rsidRPr="006B3ADE">
        <w:rPr>
          <w:rFonts w:ascii="Times New Roman" w:hAnsi="Times New Roman" w:cs="Times New Roman"/>
        </w:rPr>
        <w:t>严重时会引起</w:t>
      </w:r>
      <w:r w:rsidR="00040941" w:rsidRPr="006B3ADE">
        <w:rPr>
          <w:rFonts w:ascii="Times New Roman" w:hAnsi="Times New Roman" w:cs="Times New Roman"/>
        </w:rPr>
        <w:t>周边地面塌陷，</w:t>
      </w:r>
      <w:r w:rsidR="001D4B62" w:rsidRPr="006B3ADE">
        <w:rPr>
          <w:rFonts w:ascii="Times New Roman" w:hAnsi="Times New Roman" w:cs="Times New Roman"/>
        </w:rPr>
        <w:t>引发</w:t>
      </w:r>
      <w:r w:rsidRPr="006B3ADE">
        <w:rPr>
          <w:rFonts w:ascii="Times New Roman" w:hAnsi="Times New Roman" w:cs="Times New Roman"/>
        </w:rPr>
        <w:t>基坑坍塌</w:t>
      </w:r>
      <w:r w:rsidR="001D4B62" w:rsidRPr="006B3ADE">
        <w:rPr>
          <w:rFonts w:ascii="Times New Roman" w:hAnsi="Times New Roman" w:cs="Times New Roman"/>
        </w:rPr>
        <w:t>事故</w:t>
      </w:r>
      <w:r w:rsidR="00F81E56" w:rsidRPr="006B3ADE">
        <w:rPr>
          <w:rFonts w:ascii="Times New Roman" w:hAnsi="Times New Roman" w:cs="Times New Roman"/>
        </w:rPr>
        <w:t>。</w:t>
      </w:r>
      <w:r w:rsidR="006D1330" w:rsidRPr="006B3ADE">
        <w:rPr>
          <w:rFonts w:ascii="Times New Roman" w:hAnsi="Times New Roman" w:cs="Times New Roman"/>
        </w:rPr>
        <w:t>现场</w:t>
      </w:r>
      <w:r w:rsidR="001A3C39" w:rsidRPr="006B3ADE">
        <w:rPr>
          <w:rFonts w:ascii="Times New Roman" w:hAnsi="Times New Roman" w:cs="Times New Roman"/>
        </w:rPr>
        <w:t>监测</w:t>
      </w:r>
      <w:r w:rsidR="006D1330" w:rsidRPr="006B3ADE">
        <w:rPr>
          <w:rFonts w:ascii="Times New Roman" w:hAnsi="Times New Roman" w:cs="Times New Roman"/>
        </w:rPr>
        <w:t>坑底</w:t>
      </w:r>
      <w:r w:rsidR="001A3C39" w:rsidRPr="006B3ADE">
        <w:rPr>
          <w:rFonts w:ascii="Times New Roman" w:hAnsi="Times New Roman" w:cs="Times New Roman"/>
        </w:rPr>
        <w:t>隆起量</w:t>
      </w:r>
      <w:r w:rsidR="006D1330" w:rsidRPr="006B3ADE">
        <w:rPr>
          <w:rFonts w:ascii="Times New Roman" w:hAnsi="Times New Roman" w:cs="Times New Roman"/>
        </w:rPr>
        <w:t>作为基坑施工的重要环节，</w:t>
      </w:r>
      <w:r w:rsidR="0039638E" w:rsidRPr="006B3ADE">
        <w:rPr>
          <w:rFonts w:ascii="Times New Roman" w:hAnsi="Times New Roman" w:cs="Times New Roman"/>
        </w:rPr>
        <w:t>通过监测获取第一手资</w:t>
      </w:r>
      <w:r w:rsidR="0039638E" w:rsidRPr="006B3ADE">
        <w:rPr>
          <w:rFonts w:ascii="Times New Roman" w:hAnsi="Times New Roman" w:cs="Times New Roman"/>
        </w:rPr>
        <w:lastRenderedPageBreak/>
        <w:t>料并及时分析预警，对于指导基坑工程安全施工具有重要的实际意义。</w:t>
      </w:r>
    </w:p>
    <w:p w:rsidR="00502879" w:rsidRPr="006B3ADE" w:rsidRDefault="00E93911" w:rsidP="007D3B96">
      <w:pPr>
        <w:ind w:firstLine="420"/>
        <w:rPr>
          <w:rFonts w:ascii="Times New Roman" w:hAnsi="Times New Roman" w:cs="Times New Roman"/>
        </w:rPr>
      </w:pPr>
      <w:r w:rsidRPr="006B3ADE">
        <w:rPr>
          <w:rFonts w:ascii="Times New Roman" w:hAnsi="Times New Roman" w:cs="Times New Roman"/>
        </w:rPr>
        <w:t>坑底隆起量受基坑尺寸、地质情况、基坑暴露时间、周边环境以及施工质量等多方面因素影响</w:t>
      </w:r>
      <w:r w:rsidR="00EB65CC" w:rsidRPr="006B3ADE">
        <w:rPr>
          <w:rFonts w:ascii="Times New Roman" w:hAnsi="Times New Roman" w:cs="Times New Roman"/>
        </w:rPr>
        <w:t>。</w:t>
      </w:r>
      <w:r w:rsidR="00134781" w:rsidRPr="006B3ADE">
        <w:rPr>
          <w:rFonts w:ascii="Times New Roman" w:hAnsi="Times New Roman" w:cs="Times New Roman" w:hint="eastAsia"/>
        </w:rPr>
        <w:t>基坑工程</w:t>
      </w:r>
      <w:r w:rsidR="00B44556" w:rsidRPr="006B3ADE">
        <w:rPr>
          <w:rFonts w:ascii="Times New Roman" w:hAnsi="Times New Roman" w:cs="Times New Roman" w:hint="eastAsia"/>
        </w:rPr>
        <w:t>变形</w:t>
      </w:r>
      <w:r w:rsidR="00134781" w:rsidRPr="006B3ADE">
        <w:rPr>
          <w:rFonts w:ascii="Times New Roman" w:hAnsi="Times New Roman" w:cs="Times New Roman" w:hint="eastAsia"/>
        </w:rPr>
        <w:t>监测是确保基坑施工安全和质量的重要环节</w:t>
      </w:r>
      <w:r w:rsidR="00134781" w:rsidRPr="006B3ADE">
        <w:rPr>
          <w:rFonts w:ascii="Times New Roman" w:hAnsi="Times New Roman" w:cs="Times New Roman" w:hint="eastAsia"/>
          <w:vertAlign w:val="superscript"/>
        </w:rPr>
        <w:t>[</w:t>
      </w:r>
      <w:r w:rsidR="009A6085" w:rsidRPr="006B3ADE">
        <w:rPr>
          <w:rFonts w:ascii="Times New Roman" w:hAnsi="Times New Roman" w:cs="Times New Roman" w:hint="eastAsia"/>
          <w:vertAlign w:val="superscript"/>
        </w:rPr>
        <w:t>2</w:t>
      </w:r>
      <w:r w:rsidR="00134781" w:rsidRPr="006B3ADE">
        <w:rPr>
          <w:rFonts w:ascii="Times New Roman" w:hAnsi="Times New Roman" w:cs="Times New Roman" w:hint="eastAsia"/>
          <w:vertAlign w:val="superscript"/>
        </w:rPr>
        <w:t>]</w:t>
      </w:r>
      <w:r w:rsidR="00134781" w:rsidRPr="006B3ADE">
        <w:rPr>
          <w:rFonts w:ascii="Times New Roman" w:hAnsi="Times New Roman" w:cs="Times New Roman" w:hint="eastAsia"/>
        </w:rPr>
        <w:t>。</w:t>
      </w:r>
      <w:proofErr w:type="gramStart"/>
      <w:r w:rsidR="008D3083" w:rsidRPr="006B3ADE">
        <w:rPr>
          <w:rFonts w:ascii="Times New Roman" w:hAnsi="Times New Roman" w:cs="Times New Roman"/>
        </w:rPr>
        <w:t>厉风等</w:t>
      </w:r>
      <w:proofErr w:type="gramEnd"/>
      <w:r w:rsidR="00EB65CC" w:rsidRPr="006B3ADE">
        <w:rPr>
          <w:rFonts w:ascii="Times New Roman" w:hAnsi="Times New Roman" w:cs="Times New Roman"/>
          <w:vertAlign w:val="superscript"/>
        </w:rPr>
        <w:t>[</w:t>
      </w:r>
      <w:r w:rsidR="003A483E" w:rsidRPr="006B3ADE">
        <w:rPr>
          <w:rFonts w:ascii="Times New Roman" w:hAnsi="Times New Roman" w:cs="Times New Roman" w:hint="eastAsia"/>
          <w:vertAlign w:val="superscript"/>
        </w:rPr>
        <w:t>3</w:t>
      </w:r>
      <w:r w:rsidR="00EB65CC" w:rsidRPr="006B3ADE">
        <w:rPr>
          <w:rFonts w:ascii="Times New Roman" w:hAnsi="Times New Roman" w:cs="Times New Roman"/>
          <w:vertAlign w:val="superscript"/>
        </w:rPr>
        <w:t>]</w:t>
      </w:r>
      <w:r w:rsidR="008D3083" w:rsidRPr="006B3ADE">
        <w:rPr>
          <w:rFonts w:ascii="Times New Roman" w:hAnsi="Times New Roman" w:cs="Times New Roman"/>
        </w:rPr>
        <w:t>结合哈尔滨市清真寺地铁车站深基坑的工程实例，基于监测数据综合分析了基底隆起的原因和规律，并提出了一些处理措施，有效控制了基坑隆起变形。</w:t>
      </w:r>
      <w:r w:rsidR="00AD65C1" w:rsidRPr="006B3ADE">
        <w:rPr>
          <w:rFonts w:ascii="Times New Roman" w:hAnsi="Times New Roman" w:cs="Times New Roman"/>
        </w:rPr>
        <w:t>学者们针对基坑隆起</w:t>
      </w:r>
      <w:r w:rsidR="00893C9A" w:rsidRPr="006B3ADE">
        <w:rPr>
          <w:rFonts w:ascii="Times New Roman" w:hAnsi="Times New Roman" w:cs="Times New Roman"/>
        </w:rPr>
        <w:t>变形</w:t>
      </w:r>
      <w:r w:rsidR="00AD65C1" w:rsidRPr="006B3ADE">
        <w:rPr>
          <w:rFonts w:ascii="Times New Roman" w:hAnsi="Times New Roman" w:cs="Times New Roman"/>
        </w:rPr>
        <w:t>特征</w:t>
      </w:r>
      <w:r w:rsidR="00627EC1" w:rsidRPr="006B3ADE">
        <w:rPr>
          <w:rFonts w:ascii="Times New Roman" w:hAnsi="Times New Roman" w:cs="Times New Roman"/>
        </w:rPr>
        <w:t>提出了</w:t>
      </w:r>
      <w:r w:rsidR="00AD65C1" w:rsidRPr="006B3ADE">
        <w:rPr>
          <w:rFonts w:ascii="Times New Roman" w:hAnsi="Times New Roman" w:cs="Times New Roman"/>
        </w:rPr>
        <w:t>一些</w:t>
      </w:r>
      <w:r w:rsidR="00502F18" w:rsidRPr="006B3ADE">
        <w:rPr>
          <w:rFonts w:ascii="Times New Roman" w:hAnsi="Times New Roman" w:cs="Times New Roman"/>
        </w:rPr>
        <w:t>隆起监测</w:t>
      </w:r>
      <w:r w:rsidR="00AD65C1" w:rsidRPr="006B3ADE">
        <w:rPr>
          <w:rFonts w:ascii="Times New Roman" w:hAnsi="Times New Roman" w:cs="Times New Roman"/>
        </w:rPr>
        <w:t>手段，如分层垂直位移监测</w:t>
      </w:r>
      <w:r w:rsidR="00AD65C1" w:rsidRPr="006B3ADE">
        <w:rPr>
          <w:rFonts w:ascii="Times New Roman" w:hAnsi="Times New Roman" w:cs="Times New Roman"/>
        </w:rPr>
        <w:lastRenderedPageBreak/>
        <w:t>系统，水准测量系统，三维激光扫描仪监测系统，超声波传感器在线监测系统等</w:t>
      </w:r>
      <w:r w:rsidR="005D1DD4" w:rsidRPr="006B3ADE">
        <w:rPr>
          <w:rFonts w:ascii="Times New Roman" w:hAnsi="Times New Roman" w:cs="Times New Roman"/>
        </w:rPr>
        <w:t>，</w:t>
      </w:r>
      <w:r w:rsidR="008319FB" w:rsidRPr="006B3ADE">
        <w:rPr>
          <w:rFonts w:ascii="Times New Roman" w:hAnsi="Times New Roman" w:cs="Times New Roman"/>
        </w:rPr>
        <w:t>其中</w:t>
      </w:r>
      <w:r w:rsidR="00AD65C1" w:rsidRPr="006B3ADE">
        <w:rPr>
          <w:rFonts w:ascii="Times New Roman" w:hAnsi="Times New Roman" w:cs="Times New Roman"/>
        </w:rPr>
        <w:t>采用回弹监测标和深层沉降</w:t>
      </w:r>
      <w:proofErr w:type="gramStart"/>
      <w:r w:rsidR="00AD65C1" w:rsidRPr="006B3ADE">
        <w:rPr>
          <w:rFonts w:ascii="Times New Roman" w:hAnsi="Times New Roman" w:cs="Times New Roman"/>
        </w:rPr>
        <w:t>标两种</w:t>
      </w:r>
      <w:proofErr w:type="gramEnd"/>
      <w:r w:rsidR="00AD65C1" w:rsidRPr="006B3ADE">
        <w:rPr>
          <w:rFonts w:ascii="Times New Roman" w:hAnsi="Times New Roman" w:cs="Times New Roman"/>
        </w:rPr>
        <w:t>监测装置</w:t>
      </w:r>
      <w:r w:rsidR="008319FB" w:rsidRPr="006B3ADE">
        <w:rPr>
          <w:rFonts w:ascii="Times New Roman" w:hAnsi="Times New Roman" w:cs="Times New Roman"/>
        </w:rPr>
        <w:t>在目前基坑隆起监测</w:t>
      </w:r>
      <w:r w:rsidR="00DB1DAB" w:rsidRPr="006B3ADE">
        <w:rPr>
          <w:rFonts w:ascii="Times New Roman" w:hAnsi="Times New Roman" w:cs="Times New Roman"/>
        </w:rPr>
        <w:t>实践</w:t>
      </w:r>
      <w:r w:rsidR="008319FB" w:rsidRPr="006B3ADE">
        <w:rPr>
          <w:rFonts w:ascii="Times New Roman" w:hAnsi="Times New Roman" w:cs="Times New Roman"/>
        </w:rPr>
        <w:t>中较为常用</w:t>
      </w:r>
      <w:r w:rsidR="00AD65C1" w:rsidRPr="006B3ADE">
        <w:rPr>
          <w:rFonts w:ascii="Times New Roman" w:hAnsi="Times New Roman" w:cs="Times New Roman"/>
        </w:rPr>
        <w:t>。</w:t>
      </w:r>
      <w:r w:rsidR="00626F89" w:rsidRPr="006B3ADE">
        <w:rPr>
          <w:rFonts w:ascii="Times New Roman" w:hAnsi="Times New Roman" w:cs="Times New Roman"/>
        </w:rPr>
        <w:t>田志杰等</w:t>
      </w:r>
      <w:r w:rsidR="00AA050E" w:rsidRPr="006B3ADE">
        <w:rPr>
          <w:rFonts w:ascii="Times New Roman" w:hAnsi="Times New Roman" w:cs="Times New Roman"/>
          <w:vertAlign w:val="superscript"/>
        </w:rPr>
        <w:t>[</w:t>
      </w:r>
      <w:r w:rsidR="00AA050E" w:rsidRPr="006B3ADE">
        <w:rPr>
          <w:rFonts w:ascii="Times New Roman" w:hAnsi="Times New Roman" w:cs="Times New Roman" w:hint="eastAsia"/>
          <w:vertAlign w:val="superscript"/>
        </w:rPr>
        <w:t>4</w:t>
      </w:r>
      <w:r w:rsidR="00626F89" w:rsidRPr="006B3ADE">
        <w:rPr>
          <w:rFonts w:ascii="Times New Roman" w:hAnsi="Times New Roman" w:cs="Times New Roman"/>
          <w:vertAlign w:val="superscript"/>
        </w:rPr>
        <w:t>]</w:t>
      </w:r>
      <w:r w:rsidR="00626F89" w:rsidRPr="006B3ADE">
        <w:rPr>
          <w:rFonts w:ascii="Times New Roman" w:hAnsi="Times New Roman" w:cs="Times New Roman"/>
        </w:rPr>
        <w:t>提出采用埋设临时立柱，以临时立柱顶端的沉降代替基坑回弹值</w:t>
      </w:r>
      <w:r w:rsidR="00662661" w:rsidRPr="006B3ADE">
        <w:rPr>
          <w:rFonts w:ascii="Times New Roman" w:hAnsi="Times New Roman" w:cs="Times New Roman"/>
        </w:rPr>
        <w:t>，</w:t>
      </w:r>
      <w:r w:rsidR="0050271E" w:rsidRPr="006B3ADE">
        <w:rPr>
          <w:rFonts w:ascii="Times New Roman" w:hAnsi="Times New Roman" w:cs="Times New Roman"/>
        </w:rPr>
        <w:t>利用全站仪</w:t>
      </w:r>
      <w:proofErr w:type="gramStart"/>
      <w:r w:rsidR="0050271E" w:rsidRPr="006B3ADE">
        <w:rPr>
          <w:rFonts w:ascii="Times New Roman" w:hAnsi="Times New Roman" w:cs="Times New Roman"/>
        </w:rPr>
        <w:t>测量深</w:t>
      </w:r>
      <w:proofErr w:type="gramEnd"/>
      <w:r w:rsidR="0050271E" w:rsidRPr="006B3ADE">
        <w:rPr>
          <w:rFonts w:ascii="Times New Roman" w:hAnsi="Times New Roman" w:cs="Times New Roman"/>
        </w:rPr>
        <w:t>大基坑回弹量的间接测量方法。</w:t>
      </w:r>
      <w:r w:rsidR="00FE7E34" w:rsidRPr="006B3ADE">
        <w:rPr>
          <w:rFonts w:ascii="Times New Roman" w:hAnsi="Times New Roman" w:cs="Times New Roman"/>
        </w:rPr>
        <w:t>喻军等</w:t>
      </w:r>
      <w:r w:rsidR="00FE7E34" w:rsidRPr="006B3ADE">
        <w:rPr>
          <w:rFonts w:ascii="Times New Roman" w:hAnsi="Times New Roman" w:cs="Times New Roman"/>
          <w:vertAlign w:val="superscript"/>
        </w:rPr>
        <w:t>[</w:t>
      </w:r>
      <w:r w:rsidR="00AA050E" w:rsidRPr="006B3ADE">
        <w:rPr>
          <w:rFonts w:ascii="Times New Roman" w:hAnsi="Times New Roman" w:cs="Times New Roman" w:hint="eastAsia"/>
          <w:vertAlign w:val="superscript"/>
        </w:rPr>
        <w:t>5</w:t>
      </w:r>
      <w:r w:rsidR="00FE7E34" w:rsidRPr="006B3ADE">
        <w:rPr>
          <w:rFonts w:ascii="Times New Roman" w:hAnsi="Times New Roman" w:cs="Times New Roman"/>
          <w:vertAlign w:val="superscript"/>
        </w:rPr>
        <w:t>]</w:t>
      </w:r>
      <w:r w:rsidR="00880157" w:rsidRPr="006B3ADE">
        <w:rPr>
          <w:rFonts w:hint="eastAsia"/>
        </w:rPr>
        <w:t>基于</w:t>
      </w:r>
      <w:r w:rsidR="00880157" w:rsidRPr="006B3ADE">
        <w:rPr>
          <w:rFonts w:ascii="Times New Roman" w:hAnsi="Times New Roman" w:cs="Times New Roman" w:hint="eastAsia"/>
        </w:rPr>
        <w:t>杭州地区海量的基坑监测数据，通过统计分析，得到了基坑支护结构与地面沉降和坑底隆起的关系</w:t>
      </w:r>
      <w:r w:rsidR="00FE7E34" w:rsidRPr="006B3ADE">
        <w:rPr>
          <w:rFonts w:ascii="Times New Roman" w:hAnsi="Times New Roman" w:cs="Times New Roman"/>
        </w:rPr>
        <w:t>。</w:t>
      </w:r>
      <w:proofErr w:type="gramStart"/>
      <w:r w:rsidR="00626F89" w:rsidRPr="006B3ADE">
        <w:rPr>
          <w:rFonts w:ascii="Times New Roman" w:hAnsi="Times New Roman" w:cs="Times New Roman"/>
        </w:rPr>
        <w:t>叶俊能等</w:t>
      </w:r>
      <w:proofErr w:type="gramEnd"/>
      <w:r w:rsidR="00626F89" w:rsidRPr="006B3ADE">
        <w:rPr>
          <w:rFonts w:ascii="Times New Roman" w:hAnsi="Times New Roman" w:cs="Times New Roman"/>
          <w:vertAlign w:val="superscript"/>
        </w:rPr>
        <w:t>[</w:t>
      </w:r>
      <w:r w:rsidR="00AA050E" w:rsidRPr="006B3ADE">
        <w:rPr>
          <w:rFonts w:ascii="Times New Roman" w:hAnsi="Times New Roman" w:cs="Times New Roman" w:hint="eastAsia"/>
          <w:vertAlign w:val="superscript"/>
        </w:rPr>
        <w:t>6</w:t>
      </w:r>
      <w:r w:rsidR="00626F89" w:rsidRPr="006B3ADE">
        <w:rPr>
          <w:rFonts w:ascii="Times New Roman" w:hAnsi="Times New Roman" w:cs="Times New Roman"/>
          <w:vertAlign w:val="superscript"/>
        </w:rPr>
        <w:t>]</w:t>
      </w:r>
      <w:r w:rsidR="00626F89" w:rsidRPr="006B3ADE">
        <w:rPr>
          <w:rFonts w:ascii="Times New Roman" w:hAnsi="Times New Roman" w:cs="Times New Roman"/>
        </w:rPr>
        <w:t>提出了一种基于压差传感技术的坑底隆起监测方法，通过测点处的液面变化来反映竖向位移，并应用于以宁波轨道交通</w:t>
      </w:r>
      <w:r w:rsidR="00626F89" w:rsidRPr="006B3ADE">
        <w:rPr>
          <w:rFonts w:ascii="Times New Roman" w:hAnsi="Times New Roman" w:cs="Times New Roman"/>
        </w:rPr>
        <w:t>3</w:t>
      </w:r>
      <w:r w:rsidR="00626F89" w:rsidRPr="006B3ADE">
        <w:rPr>
          <w:rFonts w:ascii="Times New Roman" w:hAnsi="Times New Roman" w:cs="Times New Roman"/>
        </w:rPr>
        <w:t>号线一期工程高塘桥站基坑工程监测。</w:t>
      </w:r>
      <w:r w:rsidR="003D5F78" w:rsidRPr="006B3ADE">
        <w:rPr>
          <w:rFonts w:ascii="Times New Roman" w:hAnsi="Times New Roman" w:cs="Times New Roman"/>
        </w:rPr>
        <w:t>这些</w:t>
      </w:r>
      <w:r w:rsidR="00956FAE" w:rsidRPr="006B3ADE">
        <w:rPr>
          <w:rFonts w:ascii="Times New Roman" w:hAnsi="Times New Roman" w:cs="Times New Roman"/>
        </w:rPr>
        <w:t>监测</w:t>
      </w:r>
      <w:r w:rsidR="003D5F78" w:rsidRPr="006B3ADE">
        <w:rPr>
          <w:rFonts w:ascii="Times New Roman" w:hAnsi="Times New Roman" w:cs="Times New Roman"/>
        </w:rPr>
        <w:t>方法</w:t>
      </w:r>
      <w:r w:rsidR="00956FAE" w:rsidRPr="006B3ADE">
        <w:rPr>
          <w:rFonts w:ascii="Times New Roman" w:hAnsi="Times New Roman" w:cs="Times New Roman"/>
        </w:rPr>
        <w:t>各有所长，用</w:t>
      </w:r>
      <w:r w:rsidR="003D5F78" w:rsidRPr="006B3ADE">
        <w:rPr>
          <w:rFonts w:ascii="Times New Roman" w:hAnsi="Times New Roman" w:cs="Times New Roman"/>
        </w:rPr>
        <w:t>于基坑隆起变形监测</w:t>
      </w:r>
      <w:r w:rsidR="00F721E3" w:rsidRPr="006B3ADE">
        <w:rPr>
          <w:rFonts w:ascii="Times New Roman" w:hAnsi="Times New Roman" w:cs="Times New Roman"/>
        </w:rPr>
        <w:t>能够</w:t>
      </w:r>
      <w:r w:rsidR="00BB40A6" w:rsidRPr="006B3ADE">
        <w:rPr>
          <w:rFonts w:ascii="Times New Roman" w:hAnsi="Times New Roman" w:cs="Times New Roman"/>
        </w:rPr>
        <w:t>满足监测要求</w:t>
      </w:r>
      <w:r w:rsidR="00956FAE" w:rsidRPr="006B3ADE">
        <w:rPr>
          <w:rFonts w:ascii="Times New Roman" w:hAnsi="Times New Roman" w:cs="Times New Roman"/>
        </w:rPr>
        <w:t>，但是对于一些</w:t>
      </w:r>
      <w:r w:rsidR="00F313FA" w:rsidRPr="006B3ADE">
        <w:rPr>
          <w:rFonts w:ascii="Times New Roman" w:hAnsi="Times New Roman" w:cs="Times New Roman"/>
        </w:rPr>
        <w:t>变形控制严格、条件特殊、随时间变化复杂的</w:t>
      </w:r>
      <w:r w:rsidR="003D5F78" w:rsidRPr="006B3ADE">
        <w:rPr>
          <w:rFonts w:ascii="Times New Roman" w:hAnsi="Times New Roman" w:cs="Times New Roman"/>
        </w:rPr>
        <w:t>基坑工程，</w:t>
      </w:r>
      <w:r w:rsidR="00F313FA" w:rsidRPr="006B3ADE">
        <w:rPr>
          <w:rFonts w:ascii="Times New Roman" w:hAnsi="Times New Roman" w:cs="Times New Roman"/>
        </w:rPr>
        <w:t>利用</w:t>
      </w:r>
      <w:r w:rsidR="003D5F78" w:rsidRPr="006B3ADE">
        <w:rPr>
          <w:rFonts w:ascii="Times New Roman" w:hAnsi="Times New Roman" w:cs="Times New Roman"/>
        </w:rPr>
        <w:t>传统监测方式</w:t>
      </w:r>
      <w:r w:rsidR="00F313FA" w:rsidRPr="006B3ADE">
        <w:rPr>
          <w:rFonts w:ascii="Times New Roman" w:hAnsi="Times New Roman" w:cs="Times New Roman"/>
        </w:rPr>
        <w:t>监测频率相对较低，</w:t>
      </w:r>
      <w:r w:rsidR="002C28F0" w:rsidRPr="006B3ADE">
        <w:rPr>
          <w:rFonts w:ascii="Times New Roman" w:hAnsi="Times New Roman" w:cs="Times New Roman"/>
        </w:rPr>
        <w:t>难以获取基坑底</w:t>
      </w:r>
      <w:r w:rsidR="0090621C" w:rsidRPr="006B3ADE">
        <w:rPr>
          <w:rFonts w:ascii="Times New Roman" w:hAnsi="Times New Roman" w:cs="Times New Roman"/>
        </w:rPr>
        <w:t>部土体隆起变化的全过程规律，坑底隆起监测连续性相对不足</w:t>
      </w:r>
      <w:r w:rsidR="0067070C" w:rsidRPr="006B3ADE">
        <w:rPr>
          <w:rFonts w:ascii="Times New Roman" w:hAnsi="Times New Roman" w:cs="Times New Roman"/>
        </w:rPr>
        <w:t>。</w:t>
      </w:r>
      <w:r w:rsidR="00F71C77" w:rsidRPr="006B3ADE">
        <w:rPr>
          <w:rFonts w:ascii="Times New Roman" w:hAnsi="Times New Roman" w:cs="Times New Roman" w:hint="eastAsia"/>
        </w:rPr>
        <w:t>当基坑施工到一定深度或出现险情时，需要提高观测频率至</w:t>
      </w:r>
      <w:r w:rsidR="00F71C77" w:rsidRPr="006B3ADE">
        <w:rPr>
          <w:rFonts w:ascii="Times New Roman" w:hAnsi="Times New Roman" w:cs="Times New Roman" w:hint="eastAsia"/>
        </w:rPr>
        <w:t>1</w:t>
      </w:r>
      <w:r w:rsidR="00F71C77" w:rsidRPr="006B3ADE">
        <w:rPr>
          <w:rFonts w:ascii="Times New Roman" w:hAnsi="Times New Roman" w:cs="Times New Roman" w:hint="eastAsia"/>
        </w:rPr>
        <w:t>～</w:t>
      </w:r>
      <w:r w:rsidR="00F71C77" w:rsidRPr="006B3ADE">
        <w:rPr>
          <w:rFonts w:ascii="Times New Roman" w:hAnsi="Times New Roman" w:cs="Times New Roman" w:hint="eastAsia"/>
        </w:rPr>
        <w:t>2</w:t>
      </w:r>
      <w:r w:rsidR="00F71C77" w:rsidRPr="006B3ADE">
        <w:rPr>
          <w:rFonts w:ascii="Times New Roman" w:hAnsi="Times New Roman" w:cs="Times New Roman" w:hint="eastAsia"/>
        </w:rPr>
        <w:t>次</w:t>
      </w:r>
      <w:r w:rsidR="00F71C77" w:rsidRPr="006B3ADE">
        <w:rPr>
          <w:rFonts w:ascii="Times New Roman" w:hAnsi="Times New Roman" w:cs="Times New Roman" w:hint="eastAsia"/>
        </w:rPr>
        <w:t>/d</w:t>
      </w:r>
      <w:r w:rsidR="00F71C77" w:rsidRPr="006B3ADE">
        <w:rPr>
          <w:rFonts w:ascii="Times New Roman" w:hAnsi="Times New Roman" w:cs="Times New Roman" w:hint="eastAsia"/>
        </w:rPr>
        <w:t>，甚至连续观测</w:t>
      </w:r>
      <w:r w:rsidR="004900A6" w:rsidRPr="006B3ADE">
        <w:rPr>
          <w:rFonts w:ascii="Times New Roman" w:hAnsi="Times New Roman" w:cs="Times New Roman" w:hint="eastAsia"/>
          <w:vertAlign w:val="superscript"/>
        </w:rPr>
        <w:t>[</w:t>
      </w:r>
      <w:r w:rsidR="00AA050E" w:rsidRPr="006B3ADE">
        <w:rPr>
          <w:rFonts w:ascii="Times New Roman" w:hAnsi="Times New Roman" w:cs="Times New Roman" w:hint="eastAsia"/>
          <w:vertAlign w:val="superscript"/>
        </w:rPr>
        <w:t>7</w:t>
      </w:r>
      <w:r w:rsidR="004900A6" w:rsidRPr="006B3ADE">
        <w:rPr>
          <w:rFonts w:ascii="Times New Roman" w:hAnsi="Times New Roman" w:cs="Times New Roman" w:hint="eastAsia"/>
          <w:vertAlign w:val="superscript"/>
        </w:rPr>
        <w:t>]</w:t>
      </w:r>
      <w:r w:rsidR="00F71C77" w:rsidRPr="006B3ADE">
        <w:rPr>
          <w:rFonts w:ascii="Times New Roman" w:hAnsi="Times New Roman" w:cs="Times New Roman" w:hint="eastAsia"/>
        </w:rPr>
        <w:t>。</w:t>
      </w:r>
    </w:p>
    <w:p w:rsidR="00B77464" w:rsidRPr="006B3ADE" w:rsidRDefault="00517AD9" w:rsidP="007D3B96">
      <w:pPr>
        <w:ind w:firstLine="420"/>
        <w:rPr>
          <w:rFonts w:ascii="Times New Roman" w:hAnsi="Times New Roman" w:cs="Times New Roman"/>
        </w:rPr>
      </w:pPr>
      <w:r w:rsidRPr="006B3ADE">
        <w:rPr>
          <w:rFonts w:ascii="Times New Roman" w:hAnsi="Times New Roman" w:cs="Times New Roman"/>
        </w:rPr>
        <w:t>光纤</w:t>
      </w:r>
      <w:r w:rsidR="0085379F" w:rsidRPr="006B3ADE">
        <w:rPr>
          <w:rFonts w:ascii="Times New Roman" w:hAnsi="Times New Roman" w:cs="Times New Roman"/>
        </w:rPr>
        <w:t>光栅</w:t>
      </w:r>
      <w:r w:rsidRPr="006B3ADE">
        <w:rPr>
          <w:rFonts w:ascii="Times New Roman" w:hAnsi="Times New Roman" w:cs="Times New Roman"/>
        </w:rPr>
        <w:t>感测具有较好的</w:t>
      </w:r>
      <w:r w:rsidR="00F71C77" w:rsidRPr="006B3ADE">
        <w:rPr>
          <w:rFonts w:ascii="Times New Roman" w:hAnsi="Times New Roman" w:cs="Times New Roman"/>
        </w:rPr>
        <w:t>监测</w:t>
      </w:r>
      <w:r w:rsidR="00F71C77" w:rsidRPr="006B3ADE">
        <w:rPr>
          <w:rFonts w:ascii="Times New Roman" w:hAnsi="Times New Roman" w:cs="Times New Roman" w:hint="eastAsia"/>
        </w:rPr>
        <w:t>效率</w:t>
      </w:r>
      <w:r w:rsidRPr="006B3ADE">
        <w:rPr>
          <w:rFonts w:ascii="Times New Roman" w:hAnsi="Times New Roman" w:cs="Times New Roman"/>
        </w:rPr>
        <w:t>，已广泛应用于水利地质工程、土木工程、航空航天等领域</w:t>
      </w:r>
      <w:r w:rsidR="00CE09C0" w:rsidRPr="006B3ADE">
        <w:rPr>
          <w:rFonts w:ascii="Times New Roman" w:hAnsi="Times New Roman" w:cs="Times New Roman"/>
          <w:vertAlign w:val="superscript"/>
        </w:rPr>
        <w:t>[</w:t>
      </w:r>
      <w:r w:rsidR="00AA050E" w:rsidRPr="006B3ADE">
        <w:rPr>
          <w:rFonts w:ascii="Times New Roman" w:hAnsi="Times New Roman" w:cs="Times New Roman" w:hint="eastAsia"/>
          <w:vertAlign w:val="superscript"/>
        </w:rPr>
        <w:t>8</w:t>
      </w:r>
      <w:r w:rsidR="00CE09C0" w:rsidRPr="006B3ADE">
        <w:rPr>
          <w:rFonts w:ascii="Times New Roman" w:hAnsi="Times New Roman" w:cs="Times New Roman"/>
          <w:vertAlign w:val="superscript"/>
        </w:rPr>
        <w:t>]</w:t>
      </w:r>
      <w:r w:rsidR="00F5772C" w:rsidRPr="006B3ADE">
        <w:rPr>
          <w:rFonts w:ascii="Times New Roman" w:hAnsi="Times New Roman" w:cs="Times New Roman" w:hint="eastAsia"/>
        </w:rPr>
        <w:t>。</w:t>
      </w:r>
      <w:r w:rsidR="00581414" w:rsidRPr="006B3ADE">
        <w:rPr>
          <w:rFonts w:ascii="Times New Roman" w:hAnsi="Times New Roman" w:cs="Times New Roman" w:hint="eastAsia"/>
        </w:rPr>
        <w:t>陈卫南</w:t>
      </w:r>
      <w:r w:rsidR="00695F7E" w:rsidRPr="006B3ADE">
        <w:rPr>
          <w:rFonts w:ascii="Times New Roman" w:hAnsi="Times New Roman" w:cs="Times New Roman" w:hint="eastAsia"/>
          <w:vertAlign w:val="superscript"/>
        </w:rPr>
        <w:t>[</w:t>
      </w:r>
      <w:r w:rsidR="00AA050E" w:rsidRPr="006B3ADE">
        <w:rPr>
          <w:rFonts w:ascii="Times New Roman" w:hAnsi="Times New Roman" w:cs="Times New Roman" w:hint="eastAsia"/>
          <w:vertAlign w:val="superscript"/>
        </w:rPr>
        <w:t>9</w:t>
      </w:r>
      <w:r w:rsidR="00695F7E" w:rsidRPr="006B3ADE">
        <w:rPr>
          <w:rFonts w:ascii="Times New Roman" w:hAnsi="Times New Roman" w:cs="Times New Roman" w:hint="eastAsia"/>
          <w:vertAlign w:val="superscript"/>
        </w:rPr>
        <w:t>]</w:t>
      </w:r>
      <w:r w:rsidR="00581414" w:rsidRPr="006B3ADE">
        <w:rPr>
          <w:rFonts w:ascii="Times New Roman" w:hAnsi="Times New Roman" w:cs="Times New Roman" w:hint="eastAsia"/>
        </w:rPr>
        <w:t>将光纤应变监测技术应用于基坑围护结构深层水平位移监测，取得了较好的测试</w:t>
      </w:r>
      <w:r w:rsidR="003329E1" w:rsidRPr="006B3ADE">
        <w:rPr>
          <w:rFonts w:ascii="Times New Roman" w:hAnsi="Times New Roman" w:cs="Times New Roman" w:hint="eastAsia"/>
        </w:rPr>
        <w:t>效果</w:t>
      </w:r>
      <w:r w:rsidR="00581414" w:rsidRPr="006B3ADE">
        <w:rPr>
          <w:rFonts w:ascii="Times New Roman" w:hAnsi="Times New Roman" w:cs="Times New Roman" w:hint="eastAsia"/>
        </w:rPr>
        <w:t>。</w:t>
      </w:r>
      <w:r w:rsidR="007D3B96" w:rsidRPr="006B3ADE">
        <w:rPr>
          <w:rFonts w:ascii="Times New Roman" w:hAnsi="Times New Roman" w:cs="Times New Roman" w:hint="eastAsia"/>
        </w:rPr>
        <w:t>刘凯文</w:t>
      </w:r>
      <w:r w:rsidR="0051214D" w:rsidRPr="006B3ADE">
        <w:rPr>
          <w:rFonts w:ascii="Times New Roman" w:hAnsi="Times New Roman" w:cs="Times New Roman" w:hint="eastAsia"/>
        </w:rPr>
        <w:t>等</w:t>
      </w:r>
      <w:r w:rsidR="0051214D" w:rsidRPr="006B3ADE">
        <w:rPr>
          <w:rFonts w:ascii="Times New Roman" w:hAnsi="Times New Roman" w:cs="Times New Roman" w:hint="eastAsia"/>
          <w:vertAlign w:val="superscript"/>
        </w:rPr>
        <w:t>[10]</w:t>
      </w:r>
      <w:r w:rsidR="007D3B96" w:rsidRPr="006B3ADE">
        <w:rPr>
          <w:rFonts w:ascii="Times New Roman" w:hAnsi="Times New Roman" w:cs="Times New Roman" w:hint="eastAsia"/>
        </w:rPr>
        <w:t>采用密集分布式光纤光栅感测技术应用于坑底隆起监测，并与</w:t>
      </w:r>
      <w:r w:rsidR="00452653" w:rsidRPr="006B3ADE">
        <w:rPr>
          <w:rFonts w:ascii="Times New Roman" w:hAnsi="Times New Roman" w:cs="Times New Roman" w:hint="eastAsia"/>
        </w:rPr>
        <w:t>中心立柱桩变形和上部结构沉降</w:t>
      </w:r>
      <w:r w:rsidR="007D3B96" w:rsidRPr="006B3ADE">
        <w:rPr>
          <w:rFonts w:ascii="Times New Roman" w:hAnsi="Times New Roman" w:cs="Times New Roman" w:hint="eastAsia"/>
        </w:rPr>
        <w:t>监测</w:t>
      </w:r>
      <w:r w:rsidR="00452653" w:rsidRPr="006B3ADE">
        <w:rPr>
          <w:rFonts w:ascii="Times New Roman" w:hAnsi="Times New Roman" w:cs="Times New Roman" w:hint="eastAsia"/>
        </w:rPr>
        <w:t>对比验证。</w:t>
      </w:r>
      <w:r w:rsidR="00824A10" w:rsidRPr="006B3ADE">
        <w:rPr>
          <w:rFonts w:ascii="Times New Roman" w:hAnsi="Times New Roman" w:cs="Times New Roman" w:hint="eastAsia"/>
        </w:rPr>
        <w:t>本文将</w:t>
      </w:r>
      <w:r w:rsidRPr="006B3ADE">
        <w:rPr>
          <w:rFonts w:ascii="Times New Roman" w:hAnsi="Times New Roman" w:cs="Times New Roman"/>
        </w:rPr>
        <w:t>光纤</w:t>
      </w:r>
      <w:r w:rsidR="0085379F" w:rsidRPr="006B3ADE">
        <w:rPr>
          <w:rFonts w:ascii="Times New Roman" w:hAnsi="Times New Roman" w:cs="Times New Roman"/>
        </w:rPr>
        <w:t>光栅</w:t>
      </w:r>
      <w:r w:rsidRPr="006B3ADE">
        <w:rPr>
          <w:rFonts w:ascii="Times New Roman" w:hAnsi="Times New Roman" w:cs="Times New Roman"/>
        </w:rPr>
        <w:t>技术</w:t>
      </w:r>
      <w:r w:rsidR="00824A10" w:rsidRPr="006B3ADE">
        <w:rPr>
          <w:rFonts w:ascii="Times New Roman" w:hAnsi="Times New Roman" w:cs="Times New Roman" w:hint="eastAsia"/>
        </w:rPr>
        <w:t>应用于</w:t>
      </w:r>
      <w:r w:rsidR="0085379F" w:rsidRPr="006B3ADE">
        <w:rPr>
          <w:rFonts w:ascii="Times New Roman" w:hAnsi="Times New Roman" w:cs="Times New Roman"/>
        </w:rPr>
        <w:t>坑底</w:t>
      </w:r>
      <w:r w:rsidRPr="006B3ADE">
        <w:rPr>
          <w:rFonts w:ascii="Times New Roman" w:hAnsi="Times New Roman" w:cs="Times New Roman"/>
        </w:rPr>
        <w:t>隆起</w:t>
      </w:r>
      <w:r w:rsidR="0085379F" w:rsidRPr="006B3ADE">
        <w:rPr>
          <w:rFonts w:ascii="Times New Roman" w:hAnsi="Times New Roman" w:cs="Times New Roman"/>
        </w:rPr>
        <w:t>监测</w:t>
      </w:r>
      <w:r w:rsidRPr="006B3ADE">
        <w:rPr>
          <w:rFonts w:ascii="Times New Roman" w:hAnsi="Times New Roman" w:cs="Times New Roman"/>
        </w:rPr>
        <w:t>，以</w:t>
      </w:r>
      <w:r w:rsidR="0085379F" w:rsidRPr="006B3ADE">
        <w:rPr>
          <w:rFonts w:ascii="Times New Roman" w:hAnsi="Times New Roman" w:cs="Times New Roman"/>
        </w:rPr>
        <w:t>获取基坑</w:t>
      </w:r>
      <w:r w:rsidRPr="006B3ADE">
        <w:rPr>
          <w:rFonts w:ascii="Times New Roman" w:hAnsi="Times New Roman" w:cs="Times New Roman"/>
        </w:rPr>
        <w:t>开挖</w:t>
      </w:r>
      <w:r w:rsidR="00824A10" w:rsidRPr="006B3ADE">
        <w:rPr>
          <w:rFonts w:ascii="Times New Roman" w:hAnsi="Times New Roman" w:cs="Times New Roman"/>
        </w:rPr>
        <w:t>时基坑底部土体</w:t>
      </w:r>
      <w:proofErr w:type="gramStart"/>
      <w:r w:rsidR="00824A10" w:rsidRPr="006B3ADE">
        <w:rPr>
          <w:rFonts w:ascii="Times New Roman" w:hAnsi="Times New Roman" w:cs="Times New Roman"/>
        </w:rPr>
        <w:t>变形全</w:t>
      </w:r>
      <w:proofErr w:type="gramEnd"/>
      <w:r w:rsidR="00824A10" w:rsidRPr="006B3ADE">
        <w:rPr>
          <w:rFonts w:ascii="Times New Roman" w:hAnsi="Times New Roman" w:cs="Times New Roman"/>
        </w:rPr>
        <w:t>过程的空间效应信息，</w:t>
      </w:r>
      <w:r w:rsidR="00435B3E" w:rsidRPr="006B3ADE">
        <w:rPr>
          <w:rFonts w:ascii="Times New Roman" w:hAnsi="Times New Roman" w:cs="Times New Roman" w:hint="eastAsia"/>
        </w:rPr>
        <w:t>为坑底隆起</w:t>
      </w:r>
      <w:r w:rsidR="009A74DF" w:rsidRPr="006B3ADE">
        <w:rPr>
          <w:rFonts w:ascii="Times New Roman" w:hAnsi="Times New Roman" w:cs="Times New Roman"/>
        </w:rPr>
        <w:t>智能监测</w:t>
      </w:r>
      <w:r w:rsidR="00435B3E" w:rsidRPr="006B3ADE">
        <w:rPr>
          <w:rFonts w:ascii="Times New Roman" w:hAnsi="Times New Roman" w:cs="Times New Roman" w:hint="eastAsia"/>
        </w:rPr>
        <w:t>提供参考</w:t>
      </w:r>
      <w:r w:rsidRPr="006B3ADE">
        <w:rPr>
          <w:rFonts w:ascii="Times New Roman" w:hAnsi="Times New Roman" w:cs="Times New Roman"/>
        </w:rPr>
        <w:t>。</w:t>
      </w:r>
    </w:p>
    <w:p w:rsidR="008360D3" w:rsidRPr="006B3ADE" w:rsidRDefault="008360D3" w:rsidP="002070FC">
      <w:pPr>
        <w:pStyle w:val="2"/>
        <w:spacing w:beforeLines="50" w:before="156" w:afterLines="50" w:after="156" w:line="240" w:lineRule="auto"/>
        <w:rPr>
          <w:rFonts w:ascii="Times New Roman" w:eastAsiaTheme="minorEastAsia" w:hAnsi="Times New Roman" w:cs="Times New Roman"/>
          <w:sz w:val="21"/>
          <w:szCs w:val="21"/>
        </w:rPr>
      </w:pPr>
      <w:r w:rsidRPr="006B3ADE">
        <w:rPr>
          <w:rFonts w:ascii="Times New Roman" w:eastAsiaTheme="minorEastAsia" w:hAnsi="Times New Roman" w:cs="Times New Roman"/>
          <w:sz w:val="21"/>
          <w:szCs w:val="21"/>
        </w:rPr>
        <w:t xml:space="preserve">1 </w:t>
      </w:r>
      <w:r w:rsidRPr="006B3ADE">
        <w:rPr>
          <w:rFonts w:ascii="Times New Roman" w:eastAsiaTheme="minorEastAsia" w:hAnsi="Times New Roman" w:cs="Times New Roman"/>
          <w:sz w:val="21"/>
          <w:szCs w:val="21"/>
        </w:rPr>
        <w:t>光纤光栅技术原理</w:t>
      </w:r>
    </w:p>
    <w:p w:rsidR="00E07F6C" w:rsidRPr="006B3ADE" w:rsidRDefault="00CF04F8" w:rsidP="0063796F">
      <w:pPr>
        <w:ind w:firstLineChars="200" w:firstLine="420"/>
        <w:rPr>
          <w:rFonts w:ascii="Times New Roman" w:hAnsi="Times New Roman" w:cs="Times New Roman"/>
        </w:rPr>
      </w:pPr>
      <w:r w:rsidRPr="006B3ADE">
        <w:rPr>
          <w:rFonts w:ascii="Times New Roman" w:hAnsi="Times New Roman" w:cs="Times New Roman"/>
        </w:rPr>
        <w:t>光纤布拉格光栅（</w:t>
      </w:r>
      <w:r w:rsidRPr="006B3ADE">
        <w:rPr>
          <w:rFonts w:ascii="Times New Roman" w:hAnsi="Times New Roman" w:cs="Times New Roman"/>
        </w:rPr>
        <w:t>FBG</w:t>
      </w:r>
      <w:r w:rsidRPr="006B3ADE">
        <w:rPr>
          <w:rFonts w:ascii="Times New Roman" w:hAnsi="Times New Roman" w:cs="Times New Roman"/>
        </w:rPr>
        <w:t>）</w:t>
      </w:r>
      <w:r w:rsidR="009D0FFA" w:rsidRPr="006B3ADE">
        <w:rPr>
          <w:rFonts w:ascii="Times New Roman" w:hAnsi="Times New Roman" w:cs="Times New Roman"/>
        </w:rPr>
        <w:t>相当于</w:t>
      </w:r>
      <w:r w:rsidR="00B24619" w:rsidRPr="006B3ADE">
        <w:rPr>
          <w:rFonts w:ascii="Times New Roman" w:hAnsi="Times New Roman" w:cs="Times New Roman" w:hint="eastAsia"/>
        </w:rPr>
        <w:t>一种带通滤波器</w:t>
      </w:r>
      <w:r w:rsidR="009D0FFA" w:rsidRPr="006B3ADE">
        <w:rPr>
          <w:rFonts w:ascii="Times New Roman" w:hAnsi="Times New Roman" w:cs="Times New Roman"/>
        </w:rPr>
        <w:t>，满足</w:t>
      </w:r>
      <w:r w:rsidR="00582A65" w:rsidRPr="006B3ADE">
        <w:rPr>
          <w:rFonts w:ascii="Times New Roman" w:hAnsi="Times New Roman" w:cs="Times New Roman" w:hint="eastAsia"/>
        </w:rPr>
        <w:t>布拉格反射条件的</w:t>
      </w:r>
      <w:r w:rsidR="009D0FFA" w:rsidRPr="006B3ADE">
        <w:rPr>
          <w:rFonts w:ascii="Times New Roman" w:hAnsi="Times New Roman" w:cs="Times New Roman"/>
        </w:rPr>
        <w:t>入射光在</w:t>
      </w:r>
      <w:r w:rsidR="009D0FFA" w:rsidRPr="006B3ADE">
        <w:rPr>
          <w:rFonts w:ascii="Times New Roman" w:hAnsi="Times New Roman" w:cs="Times New Roman"/>
        </w:rPr>
        <w:t>FBG</w:t>
      </w:r>
      <w:r w:rsidR="009D0FFA" w:rsidRPr="006B3ADE">
        <w:rPr>
          <w:rFonts w:ascii="Times New Roman" w:hAnsi="Times New Roman" w:cs="Times New Roman"/>
        </w:rPr>
        <w:t>处产生反射，</w:t>
      </w:r>
      <w:r w:rsidR="0063796F" w:rsidRPr="006B3ADE">
        <w:rPr>
          <w:rFonts w:ascii="Times New Roman" w:hAnsi="Times New Roman" w:cs="Times New Roman" w:hint="eastAsia"/>
        </w:rPr>
        <w:t>其余波长的光则不受影响，可以完全通过</w:t>
      </w:r>
      <w:r w:rsidR="009D0FFA" w:rsidRPr="006B3ADE">
        <w:rPr>
          <w:rFonts w:ascii="Times New Roman" w:hAnsi="Times New Roman" w:cs="Times New Roman"/>
        </w:rPr>
        <w:t>，</w:t>
      </w:r>
      <w:r w:rsidR="00582A65" w:rsidRPr="006B3ADE">
        <w:rPr>
          <w:rFonts w:ascii="Times New Roman" w:hAnsi="Times New Roman" w:cs="Times New Roman" w:hint="eastAsia"/>
        </w:rPr>
        <w:t>形成反射和透射</w:t>
      </w:r>
      <w:r w:rsidR="00582A65" w:rsidRPr="006B3ADE">
        <w:rPr>
          <w:rFonts w:ascii="Times New Roman" w:hAnsi="Times New Roman" w:cs="Times New Roman" w:hint="eastAsia"/>
        </w:rPr>
        <w:t>2</w:t>
      </w:r>
      <w:r w:rsidR="00582A65" w:rsidRPr="006B3ADE">
        <w:rPr>
          <w:rFonts w:ascii="Times New Roman" w:hAnsi="Times New Roman" w:cs="Times New Roman" w:hint="eastAsia"/>
        </w:rPr>
        <w:t>种光谱，彼此互补</w:t>
      </w:r>
      <w:r w:rsidR="0063796F" w:rsidRPr="006B3ADE">
        <w:rPr>
          <w:rFonts w:ascii="Times New Roman" w:hAnsi="Times New Roman" w:cs="Times New Roman" w:hint="eastAsia"/>
        </w:rPr>
        <w:t>。</w:t>
      </w:r>
      <w:r w:rsidR="009D0FFA" w:rsidRPr="006B3ADE">
        <w:rPr>
          <w:rFonts w:ascii="Times New Roman" w:hAnsi="Times New Roman" w:cs="Times New Roman"/>
        </w:rPr>
        <w:t>反射光谱在</w:t>
      </w:r>
      <w:r w:rsidR="009D0FFA" w:rsidRPr="006B3ADE">
        <w:rPr>
          <w:rFonts w:ascii="Times New Roman" w:hAnsi="Times New Roman" w:cs="Times New Roman"/>
        </w:rPr>
        <w:t>FBG</w:t>
      </w:r>
      <w:r w:rsidR="00637A7B" w:rsidRPr="006B3ADE">
        <w:rPr>
          <w:rFonts w:ascii="Times New Roman" w:hAnsi="Times New Roman" w:cs="Times New Roman"/>
        </w:rPr>
        <w:t>波长中心位置出现</w:t>
      </w:r>
      <w:r w:rsidR="009D0FFA" w:rsidRPr="006B3ADE">
        <w:rPr>
          <w:rFonts w:ascii="Times New Roman" w:hAnsi="Times New Roman" w:cs="Times New Roman"/>
        </w:rPr>
        <w:t>峰值</w:t>
      </w:r>
      <w:r w:rsidR="00AC3912" w:rsidRPr="006B3ADE">
        <w:rPr>
          <w:rFonts w:ascii="Times New Roman" w:hAnsi="Times New Roman" w:cs="Times New Roman"/>
        </w:rPr>
        <w:t>，其工作原理如图</w:t>
      </w:r>
      <w:r w:rsidR="00AC3912" w:rsidRPr="006B3ADE">
        <w:rPr>
          <w:rFonts w:ascii="Times New Roman" w:hAnsi="Times New Roman" w:cs="Times New Roman"/>
        </w:rPr>
        <w:t>1</w:t>
      </w:r>
      <w:r w:rsidR="00AC3912" w:rsidRPr="006B3ADE">
        <w:rPr>
          <w:rFonts w:ascii="Times New Roman" w:hAnsi="Times New Roman" w:cs="Times New Roman"/>
        </w:rPr>
        <w:t>所示。</w:t>
      </w:r>
    </w:p>
    <w:p w:rsidR="00D273AD" w:rsidRPr="006B3ADE" w:rsidRDefault="00A946BF" w:rsidP="001B6F05">
      <w:pPr>
        <w:jc w:val="center"/>
        <w:rPr>
          <w:rFonts w:ascii="Times New Roman" w:hAnsi="Times New Roman" w:cs="Times New Roman"/>
          <w:sz w:val="18"/>
          <w:szCs w:val="18"/>
        </w:rPr>
      </w:pPr>
      <w:r w:rsidRPr="00A946BF">
        <w:rPr>
          <w:noProof/>
        </w:rPr>
        <w:drawing>
          <wp:inline distT="0" distB="0" distL="0" distR="0" wp14:anchorId="1ACB65CB" wp14:editId="080CEFB2">
            <wp:extent cx="2880000" cy="996536"/>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996536"/>
                    </a:xfrm>
                    <a:prstGeom prst="rect">
                      <a:avLst/>
                    </a:prstGeom>
                    <a:noFill/>
                    <a:ln>
                      <a:noFill/>
                    </a:ln>
                  </pic:spPr>
                </pic:pic>
              </a:graphicData>
            </a:graphic>
          </wp:inline>
        </w:drawing>
      </w:r>
    </w:p>
    <w:p w:rsidR="004E4DE8" w:rsidRPr="006B3ADE" w:rsidRDefault="004E4DE8" w:rsidP="001B6F05">
      <w:pPr>
        <w:jc w:val="center"/>
        <w:rPr>
          <w:rFonts w:ascii="Times New Roman" w:hAnsi="Times New Roman" w:cs="Times New Roman"/>
          <w:sz w:val="18"/>
          <w:szCs w:val="18"/>
        </w:rPr>
      </w:pPr>
      <w:r w:rsidRPr="006B3ADE">
        <w:rPr>
          <w:rFonts w:ascii="Times New Roman" w:hAnsi="Times New Roman" w:cs="Times New Roman" w:hint="eastAsia"/>
          <w:sz w:val="18"/>
          <w:szCs w:val="18"/>
        </w:rPr>
        <w:t>（</w:t>
      </w:r>
      <w:r w:rsidRPr="006B3ADE">
        <w:rPr>
          <w:rFonts w:ascii="Times New Roman" w:hAnsi="Times New Roman" w:cs="Times New Roman" w:hint="eastAsia"/>
          <w:sz w:val="18"/>
          <w:szCs w:val="18"/>
        </w:rPr>
        <w:t>a</w:t>
      </w:r>
      <w:r w:rsidRPr="006B3ADE">
        <w:rPr>
          <w:rFonts w:ascii="Times New Roman" w:hAnsi="Times New Roman" w:cs="Times New Roman" w:hint="eastAsia"/>
          <w:sz w:val="18"/>
          <w:szCs w:val="18"/>
        </w:rPr>
        <w:t>）</w:t>
      </w:r>
      <w:r w:rsidR="00BB7753" w:rsidRPr="006B3ADE">
        <w:rPr>
          <w:rFonts w:ascii="Times New Roman" w:hAnsi="Times New Roman" w:cs="Times New Roman" w:hint="eastAsia"/>
          <w:sz w:val="18"/>
          <w:szCs w:val="18"/>
        </w:rPr>
        <w:t>入射光</w:t>
      </w:r>
      <w:r w:rsidRPr="006B3ADE">
        <w:rPr>
          <w:rFonts w:ascii="Times New Roman" w:hAnsi="Times New Roman" w:cs="Times New Roman" w:hint="eastAsia"/>
          <w:sz w:val="18"/>
          <w:szCs w:val="18"/>
        </w:rPr>
        <w:t>反射原理</w:t>
      </w:r>
    </w:p>
    <w:p w:rsidR="00637A7B" w:rsidRPr="006B3ADE" w:rsidRDefault="00A946BF" w:rsidP="007F2094">
      <w:pPr>
        <w:widowControl/>
        <w:jc w:val="center"/>
        <w:rPr>
          <w:rFonts w:ascii="Times New Roman" w:hAnsi="Times New Roman" w:cs="Times New Roman"/>
          <w:sz w:val="18"/>
        </w:rPr>
      </w:pPr>
      <w:r w:rsidRPr="00A946BF">
        <w:rPr>
          <w:noProof/>
        </w:rPr>
        <w:lastRenderedPageBreak/>
        <w:drawing>
          <wp:inline distT="0" distB="0" distL="0" distR="0">
            <wp:extent cx="1818000" cy="1753646"/>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8000" cy="1753646"/>
                    </a:xfrm>
                    <a:prstGeom prst="rect">
                      <a:avLst/>
                    </a:prstGeom>
                    <a:noFill/>
                    <a:ln>
                      <a:noFill/>
                    </a:ln>
                  </pic:spPr>
                </pic:pic>
              </a:graphicData>
            </a:graphic>
          </wp:inline>
        </w:drawing>
      </w:r>
    </w:p>
    <w:p w:rsidR="004E4DE8" w:rsidRPr="006B3ADE" w:rsidRDefault="004E4DE8" w:rsidP="007F2094">
      <w:pPr>
        <w:widowControl/>
        <w:jc w:val="center"/>
        <w:rPr>
          <w:rFonts w:ascii="Times New Roman" w:hAnsi="Times New Roman" w:cs="Times New Roman"/>
          <w:sz w:val="18"/>
        </w:rPr>
      </w:pPr>
      <w:r w:rsidRPr="006B3ADE">
        <w:rPr>
          <w:rFonts w:ascii="Times New Roman" w:hAnsi="Times New Roman" w:cs="Times New Roman" w:hint="eastAsia"/>
          <w:sz w:val="18"/>
        </w:rPr>
        <w:t>（</w:t>
      </w:r>
      <w:r w:rsidRPr="006B3ADE">
        <w:rPr>
          <w:rFonts w:ascii="Times New Roman" w:hAnsi="Times New Roman" w:cs="Times New Roman" w:hint="eastAsia"/>
          <w:sz w:val="18"/>
        </w:rPr>
        <w:t>b</w:t>
      </w:r>
      <w:r w:rsidRPr="006B3ADE">
        <w:rPr>
          <w:rFonts w:ascii="Times New Roman" w:hAnsi="Times New Roman" w:cs="Times New Roman" w:hint="eastAsia"/>
          <w:sz w:val="18"/>
        </w:rPr>
        <w:t>）波长变化原理</w:t>
      </w:r>
    </w:p>
    <w:p w:rsidR="00637A7B" w:rsidRPr="006B3ADE" w:rsidRDefault="00637A7B" w:rsidP="007F2094">
      <w:pPr>
        <w:widowControl/>
        <w:jc w:val="center"/>
        <w:rPr>
          <w:rFonts w:ascii="Times New Roman" w:hAnsi="Times New Roman" w:cs="Times New Roman"/>
          <w:sz w:val="18"/>
        </w:rPr>
      </w:pPr>
      <w:r w:rsidRPr="006B3ADE">
        <w:rPr>
          <w:rFonts w:ascii="Times New Roman" w:hAnsi="Times New Roman" w:cs="Times New Roman"/>
          <w:sz w:val="18"/>
        </w:rPr>
        <w:t>图</w:t>
      </w:r>
      <w:r w:rsidR="00E4291A" w:rsidRPr="006B3ADE">
        <w:rPr>
          <w:rFonts w:ascii="Times New Roman" w:hAnsi="Times New Roman" w:cs="Times New Roman"/>
          <w:sz w:val="18"/>
        </w:rPr>
        <w:t>1 FBG</w:t>
      </w:r>
      <w:r w:rsidR="00F50028" w:rsidRPr="006B3ADE">
        <w:rPr>
          <w:rFonts w:ascii="Times New Roman" w:hAnsi="Times New Roman" w:cs="Times New Roman"/>
          <w:sz w:val="18"/>
        </w:rPr>
        <w:t>工作原理</w:t>
      </w:r>
      <w:r w:rsidR="00F50028" w:rsidRPr="006B3ADE">
        <w:rPr>
          <w:rFonts w:ascii="Times New Roman" w:hAnsi="Times New Roman" w:cs="Times New Roman" w:hint="eastAsia"/>
          <w:sz w:val="18"/>
        </w:rPr>
        <w:t>示意图</w:t>
      </w:r>
    </w:p>
    <w:p w:rsidR="00D101CE" w:rsidRPr="006B3ADE" w:rsidRDefault="00D101CE" w:rsidP="007F2094">
      <w:pPr>
        <w:widowControl/>
        <w:jc w:val="center"/>
        <w:rPr>
          <w:rFonts w:ascii="Times New Roman" w:hAnsi="Times New Roman" w:cs="Times New Roman"/>
          <w:sz w:val="18"/>
        </w:rPr>
      </w:pPr>
      <w:r w:rsidRPr="006B3ADE">
        <w:rPr>
          <w:rFonts w:ascii="Times New Roman" w:hAnsi="Times New Roman" w:cs="Times New Roman" w:hint="eastAsia"/>
          <w:sz w:val="18"/>
        </w:rPr>
        <w:t>Fig.</w:t>
      </w:r>
      <w:r w:rsidR="00B25E7B" w:rsidRPr="006B3ADE">
        <w:rPr>
          <w:rFonts w:ascii="Times New Roman" w:hAnsi="Times New Roman" w:cs="Times New Roman"/>
          <w:sz w:val="18"/>
        </w:rPr>
        <w:t> </w:t>
      </w:r>
      <w:r w:rsidRPr="006B3ADE">
        <w:rPr>
          <w:rFonts w:ascii="Times New Roman" w:hAnsi="Times New Roman" w:cs="Times New Roman" w:hint="eastAsia"/>
          <w:sz w:val="18"/>
        </w:rPr>
        <w:t>1</w:t>
      </w:r>
      <w:r w:rsidR="00813424" w:rsidRPr="006B3ADE">
        <w:rPr>
          <w:rFonts w:ascii="Times New Roman" w:hAnsi="Times New Roman" w:cs="Times New Roman" w:hint="eastAsia"/>
          <w:sz w:val="18"/>
        </w:rPr>
        <w:t xml:space="preserve"> </w:t>
      </w:r>
      <w:r w:rsidR="00F2499D" w:rsidRPr="006B3ADE">
        <w:rPr>
          <w:rFonts w:ascii="Times New Roman" w:hAnsi="Times New Roman" w:cs="Times New Roman" w:hint="eastAsia"/>
          <w:sz w:val="18"/>
        </w:rPr>
        <w:t>S</w:t>
      </w:r>
      <w:r w:rsidR="00F2499D" w:rsidRPr="006B3ADE">
        <w:rPr>
          <w:rFonts w:ascii="Times New Roman" w:hAnsi="Times New Roman" w:cs="Times New Roman"/>
          <w:sz w:val="18"/>
        </w:rPr>
        <w:t xml:space="preserve">chematic </w:t>
      </w:r>
      <w:r w:rsidR="00B25E7B" w:rsidRPr="006B3ADE">
        <w:rPr>
          <w:rFonts w:ascii="Times New Roman" w:hAnsi="Times New Roman" w:cs="Times New Roman"/>
          <w:sz w:val="18"/>
        </w:rPr>
        <w:t>diagram</w:t>
      </w:r>
      <w:r w:rsidR="00F2499D" w:rsidRPr="006B3ADE">
        <w:rPr>
          <w:rFonts w:ascii="Times New Roman" w:hAnsi="Times New Roman" w:cs="Times New Roman" w:hint="eastAsia"/>
          <w:sz w:val="18"/>
        </w:rPr>
        <w:t xml:space="preserve"> of </w:t>
      </w:r>
      <w:r w:rsidR="00F2499D" w:rsidRPr="006B3ADE">
        <w:rPr>
          <w:rFonts w:ascii="Times New Roman" w:hAnsi="Times New Roman" w:cs="Times New Roman"/>
          <w:sz w:val="18"/>
        </w:rPr>
        <w:t>working principle</w:t>
      </w:r>
    </w:p>
    <w:p w:rsidR="00C603C2" w:rsidRPr="006B3ADE" w:rsidRDefault="00F634AD" w:rsidP="00582A65">
      <w:pPr>
        <w:ind w:firstLineChars="200" w:firstLine="420"/>
        <w:rPr>
          <w:rFonts w:ascii="Times New Roman" w:hAnsi="Times New Roman" w:cs="Times New Roman"/>
        </w:rPr>
      </w:pPr>
      <w:r w:rsidRPr="006B3ADE">
        <w:rPr>
          <w:rFonts w:ascii="Times New Roman" w:hAnsi="Times New Roman" w:cs="Times New Roman" w:hint="eastAsia"/>
        </w:rPr>
        <w:t>FBG</w:t>
      </w:r>
      <w:r w:rsidR="00C82B39" w:rsidRPr="006B3ADE">
        <w:rPr>
          <w:rFonts w:ascii="Times New Roman" w:hAnsi="Times New Roman" w:cs="Times New Roman"/>
        </w:rPr>
        <w:t>的</w:t>
      </w:r>
      <w:r w:rsidR="00582A65" w:rsidRPr="006B3ADE">
        <w:rPr>
          <w:rFonts w:ascii="Times New Roman" w:hAnsi="Times New Roman" w:cs="Times New Roman"/>
        </w:rPr>
        <w:t>中心</w:t>
      </w:r>
      <w:r w:rsidR="00C603C2" w:rsidRPr="006B3ADE">
        <w:rPr>
          <w:rFonts w:ascii="Times New Roman" w:hAnsi="Times New Roman" w:cs="Times New Roman"/>
        </w:rPr>
        <w:t>波长</w:t>
      </w:r>
      <w:r w:rsidRPr="00031A5B">
        <w:rPr>
          <w:rFonts w:ascii="Times New Roman" w:hAnsi="Times New Roman" w:cs="Times New Roman"/>
          <w:i/>
          <w:color w:val="FF0000"/>
        </w:rPr>
        <w:sym w:font="Symbol" w:char="F06C"/>
      </w:r>
      <w:r w:rsidR="00031A5B" w:rsidRPr="00031A5B">
        <w:rPr>
          <w:rFonts w:ascii="Times New Roman" w:hAnsi="Times New Roman" w:cs="Times New Roman"/>
          <w:color w:val="FF0000"/>
          <w:vertAlign w:val="subscript"/>
        </w:rPr>
        <w:t>B</w:t>
      </w:r>
      <w:r w:rsidR="00C82B39" w:rsidRPr="006B3ADE">
        <w:rPr>
          <w:rFonts w:ascii="Times New Roman" w:hAnsi="Times New Roman" w:cs="Times New Roman"/>
        </w:rPr>
        <w:t>应</w:t>
      </w:r>
      <w:r w:rsidR="00C603C2" w:rsidRPr="006B3ADE">
        <w:rPr>
          <w:rFonts w:ascii="Times New Roman" w:hAnsi="Times New Roman" w:cs="Times New Roman"/>
        </w:rPr>
        <w:t>满足</w:t>
      </w:r>
      <w:r w:rsidR="00044FE6" w:rsidRPr="006B3ADE">
        <w:rPr>
          <w:rFonts w:ascii="Times New Roman" w:hAnsi="Times New Roman" w:cs="Times New Roman"/>
        </w:rPr>
        <w:t>条件</w:t>
      </w:r>
      <w:r w:rsidR="00C80A0A" w:rsidRPr="006B3ADE">
        <w:rPr>
          <w:rFonts w:ascii="Times New Roman" w:hAnsi="Times New Roman" w:cs="Times New Roman"/>
        </w:rPr>
        <w:t>为</w:t>
      </w:r>
      <w:r w:rsidR="00C603C2" w:rsidRPr="006B3ADE">
        <w:rPr>
          <w:rFonts w:ascii="Times New Roman" w:hAnsi="Times New Roman" w:cs="Times New Roman"/>
        </w:rPr>
        <w:t>：</w:t>
      </w:r>
    </w:p>
    <w:p w:rsidR="00C603C2" w:rsidRPr="00031A5B" w:rsidRDefault="00887233" w:rsidP="004723E9">
      <w:pPr>
        <w:pStyle w:val="a8"/>
        <w:jc w:val="right"/>
        <w:rPr>
          <w:rFonts w:ascii="Times New Roman" w:hAnsi="Times New Roman" w:cs="Times New Roman"/>
          <w:color w:val="FF0000"/>
        </w:rPr>
      </w:pPr>
      <w:r w:rsidRPr="00817AA5">
        <w:rPr>
          <w:rFonts w:ascii="Times New Roman" w:hAnsi="Times New Roman" w:cs="Times New Roman"/>
          <w:color w:val="FF0000"/>
          <w:position w:val="-12"/>
          <w:highlight w:val="yellow"/>
        </w:rPr>
        <w:object w:dxaOrig="1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19.2pt" o:ole="">
            <v:imagedata r:id="rId11" o:title=""/>
          </v:shape>
          <o:OLEObject Type="Embed" ProgID="Equation.DSMT4" ShapeID="_x0000_i1025" DrawAspect="Content" ObjectID="_1709641819" r:id="rId12"/>
        </w:object>
      </w:r>
      <w:r w:rsidR="003A6DD1" w:rsidRPr="00031A5B">
        <w:rPr>
          <w:rFonts w:ascii="Times New Roman" w:hAnsi="Times New Roman" w:cs="Times New Roman"/>
          <w:color w:val="FF0000"/>
        </w:rPr>
        <w:t xml:space="preserve">   </w:t>
      </w:r>
      <w:r w:rsidR="004723E9" w:rsidRPr="00031A5B">
        <w:rPr>
          <w:rFonts w:ascii="Times New Roman" w:hAnsi="Times New Roman" w:cs="Times New Roman"/>
          <w:color w:val="FF0000"/>
        </w:rPr>
        <w:t xml:space="preserve">  </w:t>
      </w:r>
      <w:r w:rsidR="00C603C2" w:rsidRPr="00031A5B">
        <w:rPr>
          <w:rFonts w:ascii="Times New Roman" w:hAnsi="Times New Roman" w:cs="Times New Roman"/>
          <w:color w:val="FF0000"/>
        </w:rPr>
        <w:t xml:space="preserve">  </w:t>
      </w:r>
      <w:r w:rsidR="00C603C2" w:rsidRPr="00031A5B">
        <w:rPr>
          <w:rFonts w:ascii="Times New Roman" w:hAnsi="Times New Roman" w:cs="Times New Roman"/>
          <w:color w:val="FF0000"/>
        </w:rPr>
        <w:t>（</w:t>
      </w:r>
      <w:r w:rsidR="00C603C2" w:rsidRPr="00031A5B">
        <w:rPr>
          <w:rFonts w:ascii="Times New Roman" w:hAnsi="Times New Roman" w:cs="Times New Roman"/>
          <w:color w:val="FF0000"/>
        </w:rPr>
        <w:t>1</w:t>
      </w:r>
      <w:r w:rsidR="00C603C2" w:rsidRPr="00031A5B">
        <w:rPr>
          <w:rFonts w:ascii="Times New Roman" w:hAnsi="Times New Roman" w:cs="Times New Roman"/>
          <w:color w:val="FF0000"/>
        </w:rPr>
        <w:t>）</w:t>
      </w:r>
    </w:p>
    <w:p w:rsidR="00C603C2" w:rsidRPr="006B3ADE" w:rsidRDefault="00C603C2" w:rsidP="00D636B0">
      <w:pPr>
        <w:rPr>
          <w:rFonts w:ascii="Times New Roman" w:hAnsi="Times New Roman" w:cs="Times New Roman"/>
        </w:rPr>
      </w:pPr>
      <w:r w:rsidRPr="006B3ADE">
        <w:rPr>
          <w:rFonts w:ascii="Times New Roman" w:hAnsi="Times New Roman" w:cs="Times New Roman"/>
        </w:rPr>
        <w:t>式中：</w:t>
      </w:r>
      <w:proofErr w:type="spellStart"/>
      <w:r w:rsidR="004723E9" w:rsidRPr="006B3ADE">
        <w:rPr>
          <w:rFonts w:ascii="Times New Roman" w:hAnsi="Times New Roman" w:cs="Times New Roman" w:hint="eastAsia"/>
          <w:i/>
        </w:rPr>
        <w:t>n</w:t>
      </w:r>
      <w:r w:rsidR="00F06FD7" w:rsidRPr="006B3ADE">
        <w:rPr>
          <w:rFonts w:ascii="Times New Roman" w:hAnsi="Times New Roman" w:cs="Times New Roman" w:hint="eastAsia"/>
          <w:vertAlign w:val="subscript"/>
        </w:rPr>
        <w:t>eff</w:t>
      </w:r>
      <w:proofErr w:type="spellEnd"/>
      <w:r w:rsidRPr="006B3ADE">
        <w:rPr>
          <w:rFonts w:ascii="Times New Roman" w:hAnsi="Times New Roman" w:cs="Times New Roman"/>
        </w:rPr>
        <w:t>为</w:t>
      </w:r>
      <w:r w:rsidR="00D636B0" w:rsidRPr="006B3ADE">
        <w:rPr>
          <w:rFonts w:ascii="Times New Roman" w:hAnsi="Times New Roman" w:cs="Times New Roman" w:hint="eastAsia"/>
        </w:rPr>
        <w:t>光纤</w:t>
      </w:r>
      <w:r w:rsidRPr="006B3ADE">
        <w:rPr>
          <w:rFonts w:ascii="Times New Roman" w:hAnsi="Times New Roman" w:cs="Times New Roman"/>
        </w:rPr>
        <w:t>芯</w:t>
      </w:r>
      <w:r w:rsidR="00D636B0" w:rsidRPr="006B3ADE">
        <w:rPr>
          <w:rFonts w:ascii="Times New Roman" w:hAnsi="Times New Roman" w:cs="Times New Roman"/>
        </w:rPr>
        <w:t>区</w:t>
      </w:r>
      <w:r w:rsidRPr="006B3ADE">
        <w:rPr>
          <w:rFonts w:ascii="Times New Roman" w:hAnsi="Times New Roman" w:cs="Times New Roman"/>
        </w:rPr>
        <w:t>的有效折射率，</w:t>
      </w:r>
      <w:r w:rsidR="00924960" w:rsidRPr="006B3ADE">
        <w:rPr>
          <w:rFonts w:ascii="Times New Roman" w:hAnsi="Times New Roman" w:cs="Times New Roman"/>
        </w:rPr>
        <w:sym w:font="Symbol" w:char="F04C"/>
      </w:r>
      <w:r w:rsidRPr="006B3ADE">
        <w:rPr>
          <w:rFonts w:ascii="Times New Roman" w:hAnsi="Times New Roman" w:cs="Times New Roman"/>
        </w:rPr>
        <w:t>为</w:t>
      </w:r>
      <w:r w:rsidRPr="006B3ADE">
        <w:rPr>
          <w:rFonts w:ascii="Times New Roman" w:hAnsi="Times New Roman" w:cs="Times New Roman"/>
        </w:rPr>
        <w:t>FBG</w:t>
      </w:r>
      <w:r w:rsidRPr="006B3ADE">
        <w:rPr>
          <w:rFonts w:ascii="Times New Roman" w:hAnsi="Times New Roman" w:cs="Times New Roman"/>
        </w:rPr>
        <w:t>的栅距。</w:t>
      </w:r>
    </w:p>
    <w:p w:rsidR="008360D3" w:rsidRPr="006B3ADE" w:rsidRDefault="00E94E02" w:rsidP="007F2094">
      <w:pPr>
        <w:ind w:firstLineChars="200" w:firstLine="420"/>
        <w:rPr>
          <w:rFonts w:ascii="Times New Roman" w:hAnsi="Times New Roman" w:cs="Times New Roman"/>
        </w:rPr>
      </w:pPr>
      <w:r w:rsidRPr="006B3ADE">
        <w:rPr>
          <w:rFonts w:ascii="Times New Roman" w:hAnsi="Times New Roman" w:cs="Times New Roman"/>
        </w:rPr>
        <w:t>当光栅受到应变、</w:t>
      </w:r>
      <w:r w:rsidR="008360D3" w:rsidRPr="006B3ADE">
        <w:rPr>
          <w:rFonts w:ascii="Times New Roman" w:hAnsi="Times New Roman" w:cs="Times New Roman"/>
        </w:rPr>
        <w:t>温度等环境因素影响时，栅距和有效折射率</w:t>
      </w:r>
      <w:r w:rsidRPr="006B3ADE">
        <w:rPr>
          <w:rFonts w:ascii="Times New Roman" w:hAnsi="Times New Roman" w:cs="Times New Roman"/>
        </w:rPr>
        <w:t>均</w:t>
      </w:r>
      <w:r w:rsidR="008360D3" w:rsidRPr="006B3ADE">
        <w:rPr>
          <w:rFonts w:ascii="Times New Roman" w:hAnsi="Times New Roman" w:cs="Times New Roman"/>
        </w:rPr>
        <w:t>会</w:t>
      </w:r>
      <w:r w:rsidR="008C4553" w:rsidRPr="006B3ADE">
        <w:rPr>
          <w:rFonts w:ascii="Times New Roman" w:hAnsi="Times New Roman" w:cs="Times New Roman"/>
        </w:rPr>
        <w:t>随之</w:t>
      </w:r>
      <w:r w:rsidR="008360D3" w:rsidRPr="006B3ADE">
        <w:rPr>
          <w:rFonts w:ascii="Times New Roman" w:hAnsi="Times New Roman" w:cs="Times New Roman"/>
        </w:rPr>
        <w:t>变化，从而使反射光谱中</w:t>
      </w:r>
      <w:r w:rsidR="008360D3" w:rsidRPr="006B3ADE">
        <w:rPr>
          <w:rFonts w:ascii="Times New Roman" w:hAnsi="Times New Roman" w:cs="Times New Roman"/>
        </w:rPr>
        <w:t>FBG</w:t>
      </w:r>
      <w:r w:rsidR="008360D3" w:rsidRPr="006B3ADE">
        <w:rPr>
          <w:rFonts w:ascii="Times New Roman" w:hAnsi="Times New Roman" w:cs="Times New Roman"/>
        </w:rPr>
        <w:t>中心波长发生漂移，波长</w:t>
      </w:r>
      <w:r w:rsidRPr="006B3ADE">
        <w:rPr>
          <w:rFonts w:ascii="Times New Roman" w:hAnsi="Times New Roman" w:cs="Times New Roman"/>
        </w:rPr>
        <w:t>的变化量</w:t>
      </w:r>
      <w:proofErr w:type="spellStart"/>
      <w:r w:rsidRPr="006B3ADE">
        <w:rPr>
          <w:rFonts w:ascii="Times New Roman" w:hAnsi="Times New Roman" w:cs="Times New Roman"/>
          <w:iCs/>
        </w:rPr>
        <w:t>Δ</w:t>
      </w:r>
      <w:r w:rsidRPr="006B3ADE">
        <w:rPr>
          <w:rFonts w:ascii="Times New Roman" w:hAnsi="Times New Roman" w:cs="Times New Roman"/>
          <w:i/>
        </w:rPr>
        <w:t>λ</w:t>
      </w:r>
      <w:r w:rsidRPr="006B3ADE">
        <w:rPr>
          <w:rFonts w:ascii="Times New Roman" w:hAnsi="Times New Roman" w:cs="Times New Roman"/>
          <w:vertAlign w:val="subscript"/>
        </w:rPr>
        <w:t>B</w:t>
      </w:r>
      <w:proofErr w:type="spellEnd"/>
      <w:r w:rsidR="008360D3" w:rsidRPr="006B3ADE">
        <w:rPr>
          <w:rFonts w:ascii="Times New Roman" w:hAnsi="Times New Roman" w:cs="Times New Roman"/>
        </w:rPr>
        <w:t>与应变</w:t>
      </w:r>
      <w:r w:rsidRPr="006B3ADE">
        <w:rPr>
          <w:rFonts w:ascii="Times New Roman" w:hAnsi="Times New Roman" w:cs="Times New Roman"/>
        </w:rPr>
        <w:t>、</w:t>
      </w:r>
      <w:r w:rsidR="008360D3" w:rsidRPr="006B3ADE">
        <w:rPr>
          <w:rFonts w:ascii="Times New Roman" w:hAnsi="Times New Roman" w:cs="Times New Roman"/>
        </w:rPr>
        <w:t>温度的关系可表示为：</w:t>
      </w:r>
    </w:p>
    <w:p w:rsidR="00B36B38" w:rsidRPr="006B3ADE" w:rsidRDefault="00E94E02" w:rsidP="007F2094">
      <w:pPr>
        <w:jc w:val="right"/>
        <w:rPr>
          <w:rFonts w:ascii="Times New Roman" w:hAnsi="Times New Roman" w:cs="Times New Roman"/>
        </w:rPr>
      </w:pPr>
      <w:r w:rsidRPr="006B3ADE">
        <w:rPr>
          <w:rFonts w:ascii="Times New Roman" w:hAnsi="Times New Roman" w:cs="Times New Roman"/>
          <w:position w:val="-12"/>
        </w:rPr>
        <w:object w:dxaOrig="3100" w:dyaOrig="360">
          <v:shape id="_x0000_i1026" type="#_x0000_t75" style="width:155.6pt;height:19.2pt" o:ole="">
            <v:imagedata r:id="rId13" o:title=""/>
          </v:shape>
          <o:OLEObject Type="Embed" ProgID="Equation.DSMT4" ShapeID="_x0000_i1026" DrawAspect="Content" ObjectID="_1709641820" r:id="rId14"/>
        </w:object>
      </w:r>
      <w:r w:rsidR="003A6DD1" w:rsidRPr="006B3ADE">
        <w:rPr>
          <w:rFonts w:ascii="Times New Roman" w:hAnsi="Times New Roman" w:cs="Times New Roman"/>
        </w:rPr>
        <w:t xml:space="preserve"> </w:t>
      </w:r>
      <w:r w:rsidRPr="006B3ADE">
        <w:rPr>
          <w:rFonts w:ascii="Times New Roman" w:hAnsi="Times New Roman" w:cs="Times New Roman"/>
        </w:rPr>
        <w:t>（</w:t>
      </w:r>
      <w:r w:rsidRPr="006B3ADE">
        <w:rPr>
          <w:rFonts w:ascii="Times New Roman" w:hAnsi="Times New Roman" w:cs="Times New Roman"/>
        </w:rPr>
        <w:t>2</w:t>
      </w:r>
      <w:r w:rsidRPr="006B3ADE">
        <w:rPr>
          <w:rFonts w:ascii="Times New Roman" w:hAnsi="Times New Roman" w:cs="Times New Roman"/>
        </w:rPr>
        <w:t>）</w:t>
      </w:r>
    </w:p>
    <w:p w:rsidR="008360D3" w:rsidRPr="006B3ADE" w:rsidRDefault="008360D3" w:rsidP="007F2094">
      <w:pPr>
        <w:rPr>
          <w:rFonts w:ascii="Times New Roman" w:hAnsi="Times New Roman" w:cs="Times New Roman"/>
        </w:rPr>
      </w:pPr>
      <w:r w:rsidRPr="006B3ADE">
        <w:rPr>
          <w:rFonts w:ascii="Times New Roman" w:hAnsi="Times New Roman" w:cs="Times New Roman"/>
          <w:iCs/>
        </w:rPr>
        <w:t>式中：</w:t>
      </w:r>
      <w:proofErr w:type="spellStart"/>
      <w:r w:rsidR="00E94E02" w:rsidRPr="006B3ADE">
        <w:rPr>
          <w:rFonts w:ascii="Times New Roman" w:hAnsi="Times New Roman" w:cs="Times New Roman"/>
          <w:iCs/>
        </w:rPr>
        <w:t>Δ</w:t>
      </w:r>
      <w:r w:rsidR="00E94E02" w:rsidRPr="006B3ADE">
        <w:rPr>
          <w:rFonts w:ascii="Times New Roman" w:hAnsi="Times New Roman" w:cs="Times New Roman"/>
          <w:i/>
        </w:rPr>
        <w:t>λ</w:t>
      </w:r>
      <w:r w:rsidR="00E94E02" w:rsidRPr="006B3ADE">
        <w:rPr>
          <w:rFonts w:ascii="Times New Roman" w:hAnsi="Times New Roman" w:cs="Times New Roman"/>
          <w:vertAlign w:val="subscript"/>
        </w:rPr>
        <w:t>B</w:t>
      </w:r>
      <w:proofErr w:type="spellEnd"/>
      <w:r w:rsidR="00E94E02" w:rsidRPr="006B3ADE">
        <w:rPr>
          <w:rFonts w:ascii="Times New Roman" w:hAnsi="Times New Roman" w:cs="Times New Roman"/>
        </w:rPr>
        <w:t>为</w:t>
      </w:r>
      <w:r w:rsidRPr="006B3ADE">
        <w:rPr>
          <w:rFonts w:ascii="Times New Roman" w:hAnsi="Times New Roman" w:cs="Times New Roman"/>
        </w:rPr>
        <w:t>FBG</w:t>
      </w:r>
      <w:r w:rsidR="00E94E02" w:rsidRPr="006B3ADE">
        <w:rPr>
          <w:rFonts w:ascii="Times New Roman" w:hAnsi="Times New Roman" w:cs="Times New Roman"/>
        </w:rPr>
        <w:t>中心波长的变化量，</w:t>
      </w:r>
      <w:proofErr w:type="spellStart"/>
      <w:r w:rsidR="003F3180" w:rsidRPr="006B3ADE">
        <w:rPr>
          <w:rFonts w:ascii="Times New Roman" w:hAnsi="Times New Roman" w:cs="Times New Roman"/>
          <w:i/>
        </w:rPr>
        <w:t>P</w:t>
      </w:r>
      <w:r w:rsidR="003F3180" w:rsidRPr="006B3ADE">
        <w:rPr>
          <w:rFonts w:ascii="Times New Roman" w:hAnsi="Times New Roman" w:cs="Times New Roman"/>
          <w:i/>
          <w:vertAlign w:val="subscript"/>
        </w:rPr>
        <w:t>e</w:t>
      </w:r>
      <w:proofErr w:type="spellEnd"/>
      <w:r w:rsidR="003F3180" w:rsidRPr="006B3ADE">
        <w:rPr>
          <w:rFonts w:ascii="Times New Roman" w:hAnsi="Times New Roman" w:cs="Times New Roman"/>
        </w:rPr>
        <w:t>为有效光弹系数，</w:t>
      </w:r>
      <w:r w:rsidR="003F3180" w:rsidRPr="006B3ADE">
        <w:rPr>
          <w:rFonts w:ascii="Times New Roman" w:hAnsi="Times New Roman" w:cs="Times New Roman"/>
          <w:i/>
        </w:rPr>
        <w:t>ε</w:t>
      </w:r>
      <w:r w:rsidR="003F3180" w:rsidRPr="006B3ADE">
        <w:rPr>
          <w:rFonts w:ascii="Times New Roman" w:hAnsi="Times New Roman" w:cs="Times New Roman"/>
        </w:rPr>
        <w:t>为光纤轴向应变，</w:t>
      </w:r>
      <w:r w:rsidR="003F3180" w:rsidRPr="006B3ADE">
        <w:rPr>
          <w:rFonts w:ascii="Times New Roman" w:hAnsi="Times New Roman" w:cs="Times New Roman"/>
        </w:rPr>
        <w:t>Δ</w:t>
      </w:r>
      <w:r w:rsidR="003F3180" w:rsidRPr="006B3ADE">
        <w:rPr>
          <w:rFonts w:ascii="Times New Roman" w:hAnsi="Times New Roman" w:cs="Times New Roman"/>
          <w:i/>
        </w:rPr>
        <w:t>T</w:t>
      </w:r>
      <w:r w:rsidR="003F3180" w:rsidRPr="006B3ADE">
        <w:rPr>
          <w:rFonts w:ascii="Times New Roman" w:hAnsi="Times New Roman" w:cs="Times New Roman"/>
        </w:rPr>
        <w:t>为温度变化量，</w:t>
      </w:r>
      <w:r w:rsidR="003F3180" w:rsidRPr="006B3ADE">
        <w:rPr>
          <w:rFonts w:ascii="Times New Roman" w:hAnsi="Times New Roman" w:cs="Times New Roman"/>
          <w:i/>
        </w:rPr>
        <w:t>α</w:t>
      </w:r>
      <w:r w:rsidR="003F3180" w:rsidRPr="006B3ADE">
        <w:rPr>
          <w:rFonts w:ascii="Times New Roman" w:hAnsi="Times New Roman" w:cs="Times New Roman"/>
        </w:rPr>
        <w:t>为光纤的热膨胀系数，</w:t>
      </w:r>
      <w:r w:rsidR="003F3180" w:rsidRPr="006B3ADE">
        <w:rPr>
          <w:rFonts w:ascii="Times New Roman" w:hAnsi="Times New Roman" w:cs="Times New Roman"/>
          <w:i/>
        </w:rPr>
        <w:t>ξ</w:t>
      </w:r>
      <w:r w:rsidR="003F3180" w:rsidRPr="006B3ADE">
        <w:rPr>
          <w:rFonts w:ascii="Times New Roman" w:hAnsi="Times New Roman" w:cs="Times New Roman"/>
        </w:rPr>
        <w:t>为</w:t>
      </w:r>
      <w:r w:rsidRPr="006B3ADE">
        <w:rPr>
          <w:rFonts w:ascii="Times New Roman" w:hAnsi="Times New Roman" w:cs="Times New Roman"/>
        </w:rPr>
        <w:t>光纤的热光系数。</w:t>
      </w:r>
    </w:p>
    <w:p w:rsidR="003D7DE4" w:rsidRPr="006B3ADE" w:rsidRDefault="008360D3" w:rsidP="007F2094">
      <w:pPr>
        <w:widowControl/>
        <w:ind w:firstLineChars="200" w:firstLine="420"/>
        <w:rPr>
          <w:rFonts w:ascii="Times New Roman" w:hAnsi="Times New Roman" w:cs="Times New Roman"/>
        </w:rPr>
      </w:pPr>
      <w:r w:rsidRPr="006B3ADE">
        <w:rPr>
          <w:rFonts w:ascii="Times New Roman" w:hAnsi="Times New Roman" w:cs="Times New Roman"/>
        </w:rPr>
        <w:t>在</w:t>
      </w:r>
      <w:r w:rsidR="0065424F" w:rsidRPr="006B3ADE">
        <w:rPr>
          <w:rFonts w:ascii="Times New Roman" w:hAnsi="Times New Roman" w:cs="Times New Roman"/>
        </w:rPr>
        <w:t>实际</w:t>
      </w:r>
      <w:r w:rsidR="003D7DE4" w:rsidRPr="006B3ADE">
        <w:rPr>
          <w:rFonts w:ascii="Times New Roman" w:hAnsi="Times New Roman" w:cs="Times New Roman"/>
        </w:rPr>
        <w:t>监测</w:t>
      </w:r>
      <w:r w:rsidRPr="006B3ADE">
        <w:rPr>
          <w:rFonts w:ascii="Times New Roman" w:hAnsi="Times New Roman" w:cs="Times New Roman"/>
        </w:rPr>
        <w:t>中，</w:t>
      </w:r>
      <w:r w:rsidR="0065424F" w:rsidRPr="006B3ADE">
        <w:rPr>
          <w:rFonts w:ascii="Times New Roman" w:hAnsi="Times New Roman" w:cs="Times New Roman"/>
        </w:rPr>
        <w:t>通过</w:t>
      </w:r>
      <w:r w:rsidR="0060651B" w:rsidRPr="006B3ADE">
        <w:rPr>
          <w:rFonts w:ascii="Times New Roman" w:hAnsi="Times New Roman" w:cs="Times New Roman" w:hint="eastAsia"/>
        </w:rPr>
        <w:t>补偿光栅法</w:t>
      </w:r>
      <w:r w:rsidR="003D7DE4" w:rsidRPr="006B3ADE">
        <w:rPr>
          <w:rFonts w:ascii="Times New Roman" w:hAnsi="Times New Roman" w:cs="Times New Roman"/>
        </w:rPr>
        <w:t>可以剔除温度</w:t>
      </w:r>
      <w:r w:rsidR="00940E89" w:rsidRPr="006B3ADE">
        <w:rPr>
          <w:rFonts w:ascii="Times New Roman" w:hAnsi="Times New Roman" w:cs="Times New Roman" w:hint="eastAsia"/>
        </w:rPr>
        <w:t>变化</w:t>
      </w:r>
      <w:r w:rsidR="003D7DE4" w:rsidRPr="006B3ADE">
        <w:rPr>
          <w:rFonts w:ascii="Times New Roman" w:hAnsi="Times New Roman" w:cs="Times New Roman"/>
        </w:rPr>
        <w:t>对中心波长</w:t>
      </w:r>
      <w:r w:rsidR="00060CF9" w:rsidRPr="006B3ADE">
        <w:rPr>
          <w:rFonts w:ascii="Times New Roman" w:hAnsi="Times New Roman" w:cs="Times New Roman"/>
        </w:rPr>
        <w:t>变化的干扰</w:t>
      </w:r>
      <w:r w:rsidR="003D7DE4" w:rsidRPr="006B3ADE">
        <w:rPr>
          <w:rFonts w:ascii="Times New Roman" w:hAnsi="Times New Roman" w:cs="Times New Roman"/>
        </w:rPr>
        <w:t>，得到波长变化量与应变的对应关系，</w:t>
      </w:r>
      <w:r w:rsidR="0065424F" w:rsidRPr="006B3ADE">
        <w:rPr>
          <w:rFonts w:ascii="Times New Roman" w:hAnsi="Times New Roman" w:cs="Times New Roman"/>
        </w:rPr>
        <w:t>然后根据式（</w:t>
      </w:r>
      <w:r w:rsidR="0065424F" w:rsidRPr="006B3ADE">
        <w:rPr>
          <w:rFonts w:ascii="Times New Roman" w:hAnsi="Times New Roman" w:cs="Times New Roman"/>
        </w:rPr>
        <w:t>3</w:t>
      </w:r>
      <w:r w:rsidR="00C748AC" w:rsidRPr="006B3ADE">
        <w:rPr>
          <w:rFonts w:ascii="Times New Roman" w:hAnsi="Times New Roman" w:cs="Times New Roman"/>
        </w:rPr>
        <w:t>）进行换算</w:t>
      </w:r>
      <w:r w:rsidR="0065424F" w:rsidRPr="006B3ADE">
        <w:rPr>
          <w:rFonts w:ascii="Times New Roman" w:hAnsi="Times New Roman" w:cs="Times New Roman"/>
        </w:rPr>
        <w:t>可得到监测的位移变化量</w:t>
      </w:r>
      <w:r w:rsidR="00AC1BC5" w:rsidRPr="006B3ADE">
        <w:rPr>
          <w:rFonts w:ascii="Times New Roman" w:hAnsi="Times New Roman" w:cs="Times New Roman"/>
          <w:i/>
        </w:rPr>
        <w:t>D</w:t>
      </w:r>
      <w:r w:rsidR="0065424F" w:rsidRPr="006B3ADE">
        <w:rPr>
          <w:rFonts w:ascii="Times New Roman" w:hAnsi="Times New Roman" w:cs="Times New Roman"/>
        </w:rPr>
        <w:t>：</w:t>
      </w:r>
    </w:p>
    <w:p w:rsidR="00AC6018" w:rsidRPr="006B3ADE" w:rsidRDefault="00C709A1" w:rsidP="007F2094">
      <w:pPr>
        <w:widowControl/>
        <w:jc w:val="right"/>
        <w:rPr>
          <w:rFonts w:ascii="Times New Roman" w:hAnsi="Times New Roman" w:cs="Times New Roman"/>
        </w:rPr>
      </w:pPr>
      <w:r w:rsidRPr="006B3ADE">
        <w:rPr>
          <w:rFonts w:ascii="Times New Roman" w:hAnsi="Times New Roman" w:cs="Times New Roman"/>
          <w:position w:val="-52"/>
        </w:rPr>
        <w:object w:dxaOrig="3120" w:dyaOrig="1160">
          <v:shape id="_x0000_i1027" type="#_x0000_t75" style="width:147.6pt;height:54.8pt" o:ole="">
            <v:imagedata r:id="rId15" o:title=""/>
          </v:shape>
          <o:OLEObject Type="Embed" ProgID="Equation.DSMT4" ShapeID="_x0000_i1027" DrawAspect="Content" ObjectID="_1709641821" r:id="rId16"/>
        </w:object>
      </w:r>
      <w:r w:rsidR="00AC6018" w:rsidRPr="006B3ADE">
        <w:rPr>
          <w:rFonts w:ascii="Times New Roman" w:hAnsi="Times New Roman" w:cs="Times New Roman"/>
        </w:rPr>
        <w:t xml:space="preserve"> </w:t>
      </w:r>
      <w:r w:rsidR="00AC6018" w:rsidRPr="006B3ADE">
        <w:rPr>
          <w:rFonts w:ascii="Times New Roman" w:hAnsi="Times New Roman" w:cs="Times New Roman"/>
        </w:rPr>
        <w:t>（</w:t>
      </w:r>
      <w:r w:rsidR="00AC6018" w:rsidRPr="006B3ADE">
        <w:rPr>
          <w:rFonts w:ascii="Times New Roman" w:hAnsi="Times New Roman" w:cs="Times New Roman"/>
        </w:rPr>
        <w:t>3</w:t>
      </w:r>
      <w:r w:rsidR="00AC6018" w:rsidRPr="006B3ADE">
        <w:rPr>
          <w:rFonts w:ascii="Times New Roman" w:hAnsi="Times New Roman" w:cs="Times New Roman"/>
        </w:rPr>
        <w:t>）</w:t>
      </w:r>
    </w:p>
    <w:p w:rsidR="003D7DE4" w:rsidRPr="006B3ADE" w:rsidRDefault="003D7DE4" w:rsidP="007F2094">
      <w:pPr>
        <w:widowControl/>
        <w:rPr>
          <w:rFonts w:ascii="Times New Roman" w:hAnsi="Times New Roman" w:cs="Times New Roman"/>
        </w:rPr>
      </w:pPr>
      <w:r w:rsidRPr="006B3ADE">
        <w:rPr>
          <w:rFonts w:ascii="Times New Roman" w:hAnsi="Times New Roman" w:cs="Times New Roman"/>
        </w:rPr>
        <w:t>式中：</w:t>
      </w:r>
      <w:proofErr w:type="spellStart"/>
      <w:r w:rsidR="00AC6018" w:rsidRPr="006B3ADE">
        <w:rPr>
          <w:rFonts w:ascii="Times New Roman" w:hAnsi="Times New Roman" w:cs="Times New Roman"/>
          <w:i/>
        </w:rPr>
        <w:t>K</w:t>
      </w:r>
      <w:r w:rsidR="00AC6018" w:rsidRPr="006B3ADE">
        <w:rPr>
          <w:rFonts w:ascii="Times New Roman" w:hAnsi="Times New Roman" w:cs="Times New Roman"/>
          <w:i/>
          <w:vertAlign w:val="subscript"/>
        </w:rPr>
        <w:t>p</w:t>
      </w:r>
      <w:proofErr w:type="spellEnd"/>
      <w:r w:rsidR="00FC6EE1" w:rsidRPr="006B3ADE">
        <w:rPr>
          <w:rFonts w:ascii="Times New Roman" w:hAnsi="Times New Roman" w:cs="Times New Roman"/>
        </w:rPr>
        <w:t>和</w:t>
      </w:r>
      <w:proofErr w:type="spellStart"/>
      <w:r w:rsidR="00FC6EE1" w:rsidRPr="006B3ADE">
        <w:rPr>
          <w:rFonts w:ascii="Times New Roman" w:hAnsi="Times New Roman" w:cs="Times New Roman"/>
          <w:i/>
        </w:rPr>
        <w:t>K</w:t>
      </w:r>
      <w:r w:rsidR="00FC6EE1" w:rsidRPr="006B3ADE">
        <w:rPr>
          <w:rFonts w:ascii="Times New Roman" w:hAnsi="Times New Roman" w:cs="Times New Roman"/>
          <w:i/>
          <w:vertAlign w:val="subscript"/>
        </w:rPr>
        <w:t>t</w:t>
      </w:r>
      <w:proofErr w:type="spellEnd"/>
      <w:r w:rsidR="00FC6EE1" w:rsidRPr="006B3ADE">
        <w:rPr>
          <w:rFonts w:ascii="Times New Roman" w:hAnsi="Times New Roman" w:cs="Times New Roman"/>
        </w:rPr>
        <w:t>分别为</w:t>
      </w:r>
      <w:r w:rsidRPr="006B3ADE">
        <w:rPr>
          <w:rFonts w:ascii="Times New Roman" w:hAnsi="Times New Roman" w:cs="Times New Roman"/>
        </w:rPr>
        <w:t>比例系数</w:t>
      </w:r>
      <w:r w:rsidR="00FC6EE1" w:rsidRPr="006B3ADE">
        <w:rPr>
          <w:rFonts w:ascii="Times New Roman" w:hAnsi="Times New Roman" w:cs="Times New Roman"/>
        </w:rPr>
        <w:t>和</w:t>
      </w:r>
      <w:r w:rsidR="00AC6018" w:rsidRPr="006B3ADE">
        <w:rPr>
          <w:rFonts w:ascii="Times New Roman" w:hAnsi="Times New Roman" w:cs="Times New Roman"/>
        </w:rPr>
        <w:t>温度补偿</w:t>
      </w:r>
      <w:r w:rsidRPr="006B3ADE">
        <w:rPr>
          <w:rFonts w:ascii="Times New Roman" w:hAnsi="Times New Roman" w:cs="Times New Roman"/>
        </w:rPr>
        <w:t>系数，</w:t>
      </w:r>
      <w:r w:rsidR="00FC6EE1" w:rsidRPr="006B3ADE">
        <w:rPr>
          <w:rFonts w:ascii="Times New Roman" w:hAnsi="Times New Roman" w:cs="Times New Roman"/>
        </w:rPr>
        <w:t>均可通过光纤拉伸试验进行标定</w:t>
      </w:r>
      <w:r w:rsidR="00A03C4E" w:rsidRPr="006B3ADE">
        <w:rPr>
          <w:rFonts w:ascii="Times New Roman" w:hAnsi="Times New Roman" w:cs="Times New Roman" w:hint="eastAsia"/>
        </w:rPr>
        <w:t>，</w:t>
      </w:r>
      <w:r w:rsidR="0086447B" w:rsidRPr="006B3ADE">
        <w:rPr>
          <w:rFonts w:ascii="Times New Roman" w:hAnsi="Times New Roman" w:cs="Times New Roman"/>
          <w:i/>
        </w:rPr>
        <w:t>P</w:t>
      </w:r>
      <w:r w:rsidR="0086447B" w:rsidRPr="006B3ADE">
        <w:rPr>
          <w:rFonts w:ascii="Times New Roman" w:hAnsi="Times New Roman" w:cs="Times New Roman"/>
          <w:vertAlign w:val="subscript"/>
        </w:rPr>
        <w:t>s</w:t>
      </w:r>
      <w:r w:rsidR="0086447B" w:rsidRPr="006B3ADE">
        <w:rPr>
          <w:rFonts w:ascii="Times New Roman" w:hAnsi="Times New Roman" w:cs="Times New Roman" w:hint="eastAsia"/>
          <w:i/>
        </w:rPr>
        <w:t>、</w:t>
      </w:r>
      <w:r w:rsidR="00AC6018" w:rsidRPr="006B3ADE">
        <w:rPr>
          <w:rFonts w:ascii="Times New Roman" w:hAnsi="Times New Roman" w:cs="Times New Roman"/>
          <w:i/>
        </w:rPr>
        <w:t>P</w:t>
      </w:r>
      <w:r w:rsidR="00454447" w:rsidRPr="006B3ADE">
        <w:rPr>
          <w:rFonts w:ascii="Times New Roman" w:hAnsi="Times New Roman" w:cs="Times New Roman"/>
          <w:vertAlign w:val="subscript"/>
        </w:rPr>
        <w:t>0</w:t>
      </w:r>
      <w:r w:rsidR="0086447B" w:rsidRPr="006B3ADE">
        <w:rPr>
          <w:rFonts w:ascii="Times New Roman" w:hAnsi="Times New Roman" w:cs="Times New Roman"/>
        </w:rPr>
        <w:t>分别</w:t>
      </w:r>
      <w:r w:rsidR="00AC6018" w:rsidRPr="006B3ADE">
        <w:rPr>
          <w:rFonts w:ascii="Times New Roman" w:hAnsi="Times New Roman" w:cs="Times New Roman"/>
        </w:rPr>
        <w:t>为位移光栅</w:t>
      </w:r>
      <w:r w:rsidR="0086447B" w:rsidRPr="006B3ADE">
        <w:rPr>
          <w:rFonts w:ascii="Times New Roman" w:hAnsi="Times New Roman" w:cs="Times New Roman"/>
        </w:rPr>
        <w:t>测量的波长值和初始波长值</w:t>
      </w:r>
      <w:r w:rsidR="00AC6018" w:rsidRPr="006B3ADE">
        <w:rPr>
          <w:rFonts w:ascii="Times New Roman" w:hAnsi="Times New Roman" w:cs="Times New Roman"/>
        </w:rPr>
        <w:t>，</w:t>
      </w:r>
      <w:proofErr w:type="spellStart"/>
      <w:r w:rsidR="00AC6018" w:rsidRPr="006B3ADE">
        <w:rPr>
          <w:rFonts w:ascii="Times New Roman" w:hAnsi="Times New Roman" w:cs="Times New Roman"/>
          <w:i/>
        </w:rPr>
        <w:t>P</w:t>
      </w:r>
      <w:r w:rsidR="00AC6018" w:rsidRPr="006B3ADE">
        <w:rPr>
          <w:rFonts w:ascii="Times New Roman" w:hAnsi="Times New Roman" w:cs="Times New Roman"/>
          <w:i/>
          <w:vertAlign w:val="subscript"/>
        </w:rPr>
        <w:t>t</w:t>
      </w:r>
      <w:proofErr w:type="spellEnd"/>
      <w:r w:rsidR="0086447B" w:rsidRPr="006B3ADE">
        <w:rPr>
          <w:rFonts w:ascii="Times New Roman" w:hAnsi="Times New Roman" w:cs="Times New Roman"/>
        </w:rPr>
        <w:t>、</w:t>
      </w:r>
      <w:r w:rsidR="0086447B" w:rsidRPr="006B3ADE">
        <w:rPr>
          <w:rFonts w:ascii="Times New Roman" w:hAnsi="Times New Roman" w:cs="Times New Roman"/>
          <w:i/>
        </w:rPr>
        <w:t>P</w:t>
      </w:r>
      <w:r w:rsidR="0086447B" w:rsidRPr="006B3ADE">
        <w:rPr>
          <w:rFonts w:ascii="Times New Roman" w:hAnsi="Times New Roman" w:cs="Times New Roman"/>
          <w:i/>
          <w:vertAlign w:val="subscript"/>
        </w:rPr>
        <w:t>t</w:t>
      </w:r>
      <w:r w:rsidR="0086447B" w:rsidRPr="006B3ADE">
        <w:rPr>
          <w:rFonts w:ascii="Times New Roman" w:hAnsi="Times New Roman" w:cs="Times New Roman"/>
          <w:vertAlign w:val="subscript"/>
        </w:rPr>
        <w:t>0</w:t>
      </w:r>
      <w:r w:rsidR="0086447B" w:rsidRPr="006B3ADE">
        <w:rPr>
          <w:rFonts w:ascii="Times New Roman" w:hAnsi="Times New Roman" w:cs="Times New Roman"/>
        </w:rPr>
        <w:t>分别为</w:t>
      </w:r>
      <w:r w:rsidRPr="006B3ADE">
        <w:rPr>
          <w:rFonts w:ascii="Times New Roman" w:hAnsi="Times New Roman" w:cs="Times New Roman"/>
        </w:rPr>
        <w:t>温</w:t>
      </w:r>
      <w:r w:rsidR="00E754DF" w:rsidRPr="006B3ADE">
        <w:rPr>
          <w:rFonts w:ascii="Times New Roman" w:hAnsi="Times New Roman" w:cs="Times New Roman"/>
        </w:rPr>
        <w:t>度</w:t>
      </w:r>
      <w:r w:rsidRPr="006B3ADE">
        <w:rPr>
          <w:rFonts w:ascii="Times New Roman" w:hAnsi="Times New Roman" w:cs="Times New Roman"/>
        </w:rPr>
        <w:t>补</w:t>
      </w:r>
      <w:r w:rsidR="0086447B" w:rsidRPr="006B3ADE">
        <w:rPr>
          <w:rFonts w:ascii="Times New Roman" w:hAnsi="Times New Roman" w:cs="Times New Roman"/>
        </w:rPr>
        <w:t>偿光栅</w:t>
      </w:r>
      <w:r w:rsidR="00E754DF" w:rsidRPr="006B3ADE">
        <w:rPr>
          <w:rFonts w:ascii="Times New Roman" w:hAnsi="Times New Roman" w:cs="Times New Roman"/>
        </w:rPr>
        <w:t>测量</w:t>
      </w:r>
      <w:r w:rsidR="0086447B" w:rsidRPr="006B3ADE">
        <w:rPr>
          <w:rFonts w:ascii="Times New Roman" w:hAnsi="Times New Roman" w:cs="Times New Roman"/>
        </w:rPr>
        <w:t>的</w:t>
      </w:r>
      <w:r w:rsidR="00E754DF" w:rsidRPr="006B3ADE">
        <w:rPr>
          <w:rFonts w:ascii="Times New Roman" w:hAnsi="Times New Roman" w:cs="Times New Roman"/>
        </w:rPr>
        <w:t>波长值</w:t>
      </w:r>
      <w:r w:rsidR="0086447B" w:rsidRPr="006B3ADE">
        <w:rPr>
          <w:rFonts w:ascii="Times New Roman" w:hAnsi="Times New Roman" w:cs="Times New Roman"/>
        </w:rPr>
        <w:t>和初始波长值</w:t>
      </w:r>
      <w:r w:rsidRPr="006B3ADE">
        <w:rPr>
          <w:rFonts w:ascii="Times New Roman" w:hAnsi="Times New Roman" w:cs="Times New Roman"/>
        </w:rPr>
        <w:t>。</w:t>
      </w:r>
    </w:p>
    <w:p w:rsidR="003D7DE4" w:rsidRPr="006B3ADE" w:rsidRDefault="002C0177" w:rsidP="002070FC">
      <w:pPr>
        <w:pStyle w:val="2"/>
        <w:spacing w:beforeLines="50" w:before="156" w:afterLines="50" w:after="156" w:line="240" w:lineRule="auto"/>
        <w:rPr>
          <w:rFonts w:ascii="Times New Roman" w:eastAsiaTheme="minorEastAsia" w:hAnsi="Times New Roman" w:cs="Times New Roman"/>
          <w:sz w:val="21"/>
          <w:szCs w:val="21"/>
        </w:rPr>
      </w:pPr>
      <w:r w:rsidRPr="006B3ADE">
        <w:rPr>
          <w:rFonts w:ascii="Times New Roman" w:eastAsiaTheme="minorEastAsia" w:hAnsi="Times New Roman" w:cs="Times New Roman"/>
          <w:sz w:val="21"/>
          <w:szCs w:val="21"/>
        </w:rPr>
        <w:t xml:space="preserve">2 </w:t>
      </w:r>
      <w:r w:rsidRPr="006B3ADE">
        <w:rPr>
          <w:rFonts w:ascii="Times New Roman" w:eastAsiaTheme="minorEastAsia" w:hAnsi="Times New Roman" w:cs="Times New Roman"/>
          <w:sz w:val="21"/>
          <w:szCs w:val="21"/>
        </w:rPr>
        <w:t>坑底隆起</w:t>
      </w:r>
      <w:r w:rsidR="002F1CAE" w:rsidRPr="006B3ADE">
        <w:rPr>
          <w:rFonts w:ascii="Times New Roman" w:eastAsiaTheme="minorEastAsia" w:hAnsi="Times New Roman" w:cs="Times New Roman"/>
          <w:sz w:val="21"/>
          <w:szCs w:val="21"/>
        </w:rPr>
        <w:t>变形</w:t>
      </w:r>
      <w:r w:rsidRPr="006B3ADE">
        <w:rPr>
          <w:rFonts w:ascii="Times New Roman" w:eastAsiaTheme="minorEastAsia" w:hAnsi="Times New Roman" w:cs="Times New Roman"/>
          <w:sz w:val="21"/>
          <w:szCs w:val="21"/>
        </w:rPr>
        <w:t>FBG</w:t>
      </w:r>
      <w:r w:rsidRPr="006B3ADE">
        <w:rPr>
          <w:rFonts w:ascii="Times New Roman" w:eastAsiaTheme="minorEastAsia" w:hAnsi="Times New Roman" w:cs="Times New Roman"/>
          <w:sz w:val="21"/>
          <w:szCs w:val="21"/>
        </w:rPr>
        <w:t>监测装置</w:t>
      </w:r>
    </w:p>
    <w:p w:rsidR="00E27E03" w:rsidRPr="006B3ADE" w:rsidRDefault="00E27E03" w:rsidP="007F2094">
      <w:pPr>
        <w:pStyle w:val="3"/>
        <w:spacing w:before="0" w:after="0" w:line="240" w:lineRule="auto"/>
        <w:rPr>
          <w:rFonts w:ascii="Times New Roman" w:hAnsi="Times New Roman" w:cs="Times New Roman"/>
          <w:sz w:val="21"/>
          <w:szCs w:val="21"/>
        </w:rPr>
      </w:pPr>
      <w:r w:rsidRPr="006B3ADE">
        <w:rPr>
          <w:rFonts w:ascii="Times New Roman" w:hAnsi="Times New Roman" w:cs="Times New Roman"/>
          <w:sz w:val="21"/>
          <w:szCs w:val="21"/>
        </w:rPr>
        <w:t xml:space="preserve">2.1 </w:t>
      </w:r>
      <w:r w:rsidRPr="006B3ADE">
        <w:rPr>
          <w:rFonts w:ascii="Times New Roman" w:hAnsi="Times New Roman" w:cs="Times New Roman"/>
          <w:sz w:val="21"/>
          <w:szCs w:val="21"/>
        </w:rPr>
        <w:t>装置</w:t>
      </w:r>
      <w:r w:rsidR="00FA6E87" w:rsidRPr="006B3ADE">
        <w:rPr>
          <w:rFonts w:ascii="Times New Roman" w:hAnsi="Times New Roman" w:cs="Times New Roman"/>
          <w:sz w:val="21"/>
          <w:szCs w:val="21"/>
        </w:rPr>
        <w:t>构成</w:t>
      </w:r>
    </w:p>
    <w:p w:rsidR="00CB7735" w:rsidRPr="006B3ADE" w:rsidRDefault="009F57CD" w:rsidP="007F2094">
      <w:pPr>
        <w:ind w:firstLine="420"/>
        <w:rPr>
          <w:rFonts w:ascii="Times New Roman" w:hAnsi="Times New Roman" w:cs="Times New Roman"/>
        </w:rPr>
      </w:pPr>
      <w:r w:rsidRPr="006B3ADE">
        <w:rPr>
          <w:rFonts w:ascii="Times New Roman" w:hAnsi="Times New Roman" w:cs="Times New Roman"/>
        </w:rPr>
        <w:t>坑底隆起</w:t>
      </w:r>
      <w:r w:rsidRPr="006B3ADE">
        <w:rPr>
          <w:rFonts w:ascii="Times New Roman" w:hAnsi="Times New Roman" w:cs="Times New Roman"/>
        </w:rPr>
        <w:t>FBG</w:t>
      </w:r>
      <w:r w:rsidRPr="006B3ADE">
        <w:rPr>
          <w:rFonts w:ascii="Times New Roman" w:hAnsi="Times New Roman" w:cs="Times New Roman"/>
        </w:rPr>
        <w:t>监测装置由</w:t>
      </w:r>
      <w:r w:rsidR="00CB7735" w:rsidRPr="006B3ADE">
        <w:rPr>
          <w:rFonts w:ascii="Times New Roman" w:hAnsi="Times New Roman" w:cs="Times New Roman"/>
        </w:rPr>
        <w:t>三部分</w:t>
      </w:r>
      <w:r w:rsidRPr="006B3ADE">
        <w:rPr>
          <w:rFonts w:ascii="Times New Roman" w:hAnsi="Times New Roman" w:cs="Times New Roman"/>
        </w:rPr>
        <w:t>构成，分别为</w:t>
      </w:r>
      <w:r w:rsidR="002F2A20" w:rsidRPr="006B3ADE">
        <w:rPr>
          <w:rFonts w:ascii="Times New Roman" w:hAnsi="Times New Roman" w:cs="Times New Roman"/>
        </w:rPr>
        <w:t>位移测量传感器、无线光纤光栅解调仪和</w:t>
      </w:r>
      <w:r w:rsidR="00CB7735" w:rsidRPr="006B3ADE">
        <w:rPr>
          <w:rFonts w:ascii="Times New Roman" w:hAnsi="Times New Roman" w:cs="Times New Roman"/>
        </w:rPr>
        <w:t>数据分析系统。</w:t>
      </w:r>
      <w:r w:rsidRPr="006B3ADE">
        <w:rPr>
          <w:rFonts w:ascii="Times New Roman" w:hAnsi="Times New Roman" w:cs="Times New Roman"/>
        </w:rPr>
        <w:t>其中</w:t>
      </w:r>
      <w:r w:rsidR="002F2A20" w:rsidRPr="006B3ADE">
        <w:rPr>
          <w:rFonts w:ascii="Times New Roman" w:hAnsi="Times New Roman" w:cs="Times New Roman"/>
        </w:rPr>
        <w:t>位移测量传感器是由</w:t>
      </w:r>
      <w:r w:rsidR="00CB7735" w:rsidRPr="006B3ADE">
        <w:rPr>
          <w:rFonts w:ascii="Times New Roman" w:hAnsi="Times New Roman" w:cs="Times New Roman"/>
        </w:rPr>
        <w:t>隆起测量管和连接</w:t>
      </w:r>
      <w:r w:rsidR="00CB7735" w:rsidRPr="006B3ADE">
        <w:rPr>
          <w:rFonts w:ascii="Times New Roman" w:hAnsi="Times New Roman" w:cs="Times New Roman"/>
        </w:rPr>
        <w:lastRenderedPageBreak/>
        <w:t>管</w:t>
      </w:r>
      <w:r w:rsidR="002F2A20" w:rsidRPr="006B3ADE">
        <w:rPr>
          <w:rFonts w:ascii="Times New Roman" w:hAnsi="Times New Roman" w:cs="Times New Roman"/>
        </w:rPr>
        <w:t>两部分组合而成</w:t>
      </w:r>
      <w:r w:rsidR="00A465F8" w:rsidRPr="006B3ADE">
        <w:rPr>
          <w:rFonts w:ascii="Times New Roman" w:hAnsi="Times New Roman" w:cs="Times New Roman"/>
        </w:rPr>
        <w:t>，</w:t>
      </w:r>
      <w:r w:rsidR="00CB7735" w:rsidRPr="006B3ADE">
        <w:rPr>
          <w:rFonts w:ascii="Times New Roman" w:hAnsi="Times New Roman" w:cs="Times New Roman"/>
        </w:rPr>
        <w:t>测量管</w:t>
      </w:r>
      <w:r w:rsidR="002F2A20" w:rsidRPr="006B3ADE">
        <w:rPr>
          <w:rFonts w:ascii="Times New Roman" w:hAnsi="Times New Roman" w:cs="Times New Roman"/>
        </w:rPr>
        <w:t>主要用于应变的光纤</w:t>
      </w:r>
      <w:proofErr w:type="gramStart"/>
      <w:r w:rsidR="002F2A20" w:rsidRPr="006B3ADE">
        <w:rPr>
          <w:rFonts w:ascii="Times New Roman" w:hAnsi="Times New Roman" w:cs="Times New Roman"/>
        </w:rPr>
        <w:t>光栅电</w:t>
      </w:r>
      <w:proofErr w:type="gramEnd"/>
      <w:r w:rsidR="002F2A20" w:rsidRPr="006B3ADE">
        <w:rPr>
          <w:rFonts w:ascii="Times New Roman" w:hAnsi="Times New Roman" w:cs="Times New Roman"/>
        </w:rPr>
        <w:t>信息采集，内部结构相对复杂，</w:t>
      </w:r>
      <w:r w:rsidR="00CB7735" w:rsidRPr="006B3ADE">
        <w:rPr>
          <w:rFonts w:ascii="Times New Roman" w:hAnsi="Times New Roman" w:cs="Times New Roman"/>
        </w:rPr>
        <w:t>包括光纤光栅位移计、隆起测量环、拉杆、横杆、套管和条形孔</w:t>
      </w:r>
      <w:r w:rsidR="002F2A20" w:rsidRPr="006B3ADE">
        <w:rPr>
          <w:rFonts w:ascii="Times New Roman" w:hAnsi="Times New Roman" w:cs="Times New Roman"/>
        </w:rPr>
        <w:t>等</w:t>
      </w:r>
      <w:r w:rsidR="008903E1" w:rsidRPr="006B3ADE">
        <w:rPr>
          <w:rFonts w:ascii="Times New Roman" w:hAnsi="Times New Roman" w:cs="Times New Roman"/>
        </w:rPr>
        <w:t>，光纤光栅位移计属于拉杆式位移计，将</w:t>
      </w:r>
      <w:r w:rsidR="000131DA" w:rsidRPr="006B3ADE">
        <w:rPr>
          <w:rFonts w:ascii="Times New Roman" w:hAnsi="Times New Roman" w:cs="Times New Roman"/>
        </w:rPr>
        <w:t>光纤光栅位移计</w:t>
      </w:r>
      <w:r w:rsidR="008903E1" w:rsidRPr="006B3ADE">
        <w:rPr>
          <w:rFonts w:ascii="Times New Roman" w:hAnsi="Times New Roman" w:cs="Times New Roman"/>
        </w:rPr>
        <w:t>封装后和一根弹簧串联，并用套管进行保护。</w:t>
      </w:r>
      <w:r w:rsidR="0016716C" w:rsidRPr="006B3ADE">
        <w:rPr>
          <w:rFonts w:ascii="Times New Roman" w:hAnsi="Times New Roman" w:cs="Times New Roman"/>
        </w:rPr>
        <w:t>坑底隆起</w:t>
      </w:r>
      <w:r w:rsidR="0016716C" w:rsidRPr="006B3ADE">
        <w:rPr>
          <w:rFonts w:ascii="Times New Roman" w:hAnsi="Times New Roman" w:cs="Times New Roman"/>
        </w:rPr>
        <w:t>FBG</w:t>
      </w:r>
      <w:r w:rsidR="0016716C" w:rsidRPr="006B3ADE">
        <w:rPr>
          <w:rFonts w:ascii="Times New Roman" w:hAnsi="Times New Roman" w:cs="Times New Roman"/>
        </w:rPr>
        <w:t>监测装置示意图</w:t>
      </w:r>
      <w:r w:rsidR="00C1289D" w:rsidRPr="006B3ADE">
        <w:rPr>
          <w:rFonts w:ascii="Times New Roman" w:hAnsi="Times New Roman" w:cs="Times New Roman"/>
        </w:rPr>
        <w:t>如图</w:t>
      </w:r>
      <w:r w:rsidR="00C1289D" w:rsidRPr="006B3ADE">
        <w:rPr>
          <w:rFonts w:ascii="Times New Roman" w:hAnsi="Times New Roman" w:cs="Times New Roman"/>
        </w:rPr>
        <w:t>2</w:t>
      </w:r>
      <w:r w:rsidR="00C1289D" w:rsidRPr="006B3ADE">
        <w:rPr>
          <w:rFonts w:ascii="Times New Roman" w:hAnsi="Times New Roman" w:cs="Times New Roman"/>
        </w:rPr>
        <w:t>所示</w:t>
      </w:r>
      <w:r w:rsidR="00CB7735" w:rsidRPr="006B3ADE">
        <w:rPr>
          <w:rFonts w:ascii="Times New Roman" w:hAnsi="Times New Roman" w:cs="Times New Roman"/>
        </w:rPr>
        <w:t>。</w:t>
      </w:r>
    </w:p>
    <w:p w:rsidR="00897993" w:rsidRPr="006B3ADE" w:rsidRDefault="00897993" w:rsidP="007F2094">
      <w:pPr>
        <w:ind w:firstLineChars="200" w:firstLine="420"/>
        <w:rPr>
          <w:rFonts w:ascii="Times New Roman" w:hAnsi="Times New Roman" w:cs="Times New Roman"/>
        </w:rPr>
      </w:pPr>
      <w:r w:rsidRPr="006B3ADE">
        <w:rPr>
          <w:rFonts w:ascii="Times New Roman" w:hAnsi="Times New Roman" w:cs="Times New Roman"/>
        </w:rPr>
        <w:t>监测时所用的横杆则是从连接头中空的部分穿过去，架设在隆起测量管两侧事先开好的条形孔中。将隆起测量环从隆起测量管底部穿过至条形孔处，用扎带将隆起测量环与横杆绑扎紧。最后用玻璃胶或电工胶布对光纤光栅位移计进行密封处理，防止光纤光栅位移计在钻孔埋设后接触到地下水。在光纤光栅位移计、拉杆和横杆的外表面上均设有防腐涂层，在长期地下环境的使用过程中，能够防止受到腐蚀作用，保证监测装置在使用过程中的稳定性。</w:t>
      </w:r>
      <w:bookmarkStart w:id="0" w:name="_Toc69854116"/>
    </w:p>
    <w:bookmarkEnd w:id="0"/>
    <w:p w:rsidR="00D355D3" w:rsidRPr="006B3ADE" w:rsidRDefault="0006181E" w:rsidP="007F2094">
      <w:pPr>
        <w:jc w:val="center"/>
        <w:rPr>
          <w:rFonts w:ascii="Times New Roman" w:hAnsi="Times New Roman" w:cs="Times New Roman"/>
          <w:sz w:val="18"/>
        </w:rPr>
      </w:pPr>
      <w:r w:rsidRPr="0006181E">
        <w:rPr>
          <w:noProof/>
        </w:rPr>
        <w:drawing>
          <wp:inline distT="0" distB="0" distL="0" distR="0">
            <wp:extent cx="2544445" cy="2067560"/>
            <wp:effectExtent l="0" t="0" r="8255" b="889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4445" cy="2067560"/>
                    </a:xfrm>
                    <a:prstGeom prst="rect">
                      <a:avLst/>
                    </a:prstGeom>
                    <a:noFill/>
                    <a:ln>
                      <a:noFill/>
                    </a:ln>
                  </pic:spPr>
                </pic:pic>
              </a:graphicData>
            </a:graphic>
          </wp:inline>
        </w:drawing>
      </w:r>
    </w:p>
    <w:p w:rsidR="00D355D3" w:rsidRPr="006B3ADE" w:rsidRDefault="00D355D3" w:rsidP="007F2094">
      <w:pPr>
        <w:jc w:val="center"/>
        <w:rPr>
          <w:rFonts w:ascii="Times New Roman" w:hAnsi="Times New Roman" w:cs="Times New Roman"/>
          <w:sz w:val="18"/>
        </w:rPr>
      </w:pPr>
      <w:r w:rsidRPr="006B3ADE">
        <w:rPr>
          <w:rFonts w:ascii="Times New Roman" w:hAnsi="Times New Roman" w:cs="Times New Roman"/>
          <w:sz w:val="18"/>
        </w:rPr>
        <w:t>（</w:t>
      </w:r>
      <w:r w:rsidRPr="006B3ADE">
        <w:rPr>
          <w:rFonts w:ascii="Times New Roman" w:hAnsi="Times New Roman" w:cs="Times New Roman"/>
          <w:sz w:val="18"/>
        </w:rPr>
        <w:t>a</w:t>
      </w:r>
      <w:r w:rsidRPr="006B3ADE">
        <w:rPr>
          <w:rFonts w:ascii="Times New Roman" w:hAnsi="Times New Roman" w:cs="Times New Roman"/>
          <w:sz w:val="18"/>
        </w:rPr>
        <w:t>）整体结构示意图</w:t>
      </w:r>
    </w:p>
    <w:p w:rsidR="00CB7735" w:rsidRPr="006B3ADE" w:rsidRDefault="00600126" w:rsidP="007F2094">
      <w:pPr>
        <w:jc w:val="center"/>
        <w:rPr>
          <w:rFonts w:ascii="Times New Roman" w:hAnsi="Times New Roman" w:cs="Times New Roman"/>
          <w:sz w:val="18"/>
        </w:rPr>
      </w:pPr>
      <w:r w:rsidRPr="00600126">
        <w:rPr>
          <w:noProof/>
        </w:rPr>
        <w:drawing>
          <wp:inline distT="0" distB="0" distL="0" distR="0">
            <wp:extent cx="1935480" cy="21551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5480" cy="2155190"/>
                    </a:xfrm>
                    <a:prstGeom prst="rect">
                      <a:avLst/>
                    </a:prstGeom>
                    <a:noFill/>
                    <a:ln>
                      <a:noFill/>
                    </a:ln>
                  </pic:spPr>
                </pic:pic>
              </a:graphicData>
            </a:graphic>
          </wp:inline>
        </w:drawing>
      </w:r>
    </w:p>
    <w:p w:rsidR="00CB7735" w:rsidRPr="006B3ADE" w:rsidRDefault="00CB7735" w:rsidP="007F2094">
      <w:pPr>
        <w:jc w:val="center"/>
        <w:rPr>
          <w:rFonts w:ascii="Times New Roman" w:hAnsi="Times New Roman" w:cs="Times New Roman"/>
          <w:sz w:val="18"/>
        </w:rPr>
      </w:pPr>
      <w:r w:rsidRPr="006B3ADE">
        <w:rPr>
          <w:rFonts w:ascii="Times New Roman" w:hAnsi="Times New Roman" w:cs="Times New Roman"/>
          <w:sz w:val="18"/>
        </w:rPr>
        <w:t>（</w:t>
      </w:r>
      <w:r w:rsidRPr="006B3ADE">
        <w:rPr>
          <w:rFonts w:ascii="Times New Roman" w:hAnsi="Times New Roman" w:cs="Times New Roman"/>
          <w:sz w:val="18"/>
        </w:rPr>
        <w:t>b</w:t>
      </w:r>
      <w:r w:rsidRPr="006B3ADE">
        <w:rPr>
          <w:rFonts w:ascii="Times New Roman" w:hAnsi="Times New Roman" w:cs="Times New Roman"/>
          <w:sz w:val="18"/>
        </w:rPr>
        <w:t>）</w:t>
      </w:r>
      <w:r w:rsidR="0016716C" w:rsidRPr="006B3ADE">
        <w:rPr>
          <w:rFonts w:ascii="Times New Roman" w:hAnsi="Times New Roman" w:cs="Times New Roman"/>
          <w:sz w:val="18"/>
        </w:rPr>
        <w:t>位移测量传感器</w:t>
      </w:r>
      <w:r w:rsidRPr="006B3ADE">
        <w:rPr>
          <w:rFonts w:ascii="Times New Roman" w:hAnsi="Times New Roman" w:cs="Times New Roman"/>
          <w:sz w:val="18"/>
        </w:rPr>
        <w:t>示意图</w:t>
      </w:r>
    </w:p>
    <w:p w:rsidR="00CB7735" w:rsidRPr="006B3ADE" w:rsidRDefault="00CB7735" w:rsidP="007F2094">
      <w:pPr>
        <w:jc w:val="center"/>
        <w:rPr>
          <w:rFonts w:ascii="Times New Roman" w:hAnsi="Times New Roman" w:cs="Times New Roman"/>
          <w:sz w:val="18"/>
        </w:rPr>
      </w:pPr>
      <w:r w:rsidRPr="006B3ADE">
        <w:rPr>
          <w:rFonts w:ascii="Times New Roman" w:hAnsi="Times New Roman" w:cs="Times New Roman"/>
          <w:sz w:val="18"/>
        </w:rPr>
        <w:t>图</w:t>
      </w:r>
      <w:r w:rsidRPr="006B3ADE">
        <w:rPr>
          <w:rFonts w:ascii="Times New Roman" w:hAnsi="Times New Roman" w:cs="Times New Roman"/>
          <w:sz w:val="18"/>
        </w:rPr>
        <w:t xml:space="preserve">2 </w:t>
      </w:r>
      <w:r w:rsidR="009F57CD" w:rsidRPr="006B3ADE">
        <w:rPr>
          <w:rFonts w:ascii="Times New Roman" w:hAnsi="Times New Roman" w:cs="Times New Roman"/>
          <w:sz w:val="18"/>
        </w:rPr>
        <w:t>坑底隆起</w:t>
      </w:r>
      <w:r w:rsidR="009F57CD" w:rsidRPr="006B3ADE">
        <w:rPr>
          <w:rFonts w:ascii="Times New Roman" w:hAnsi="Times New Roman" w:cs="Times New Roman"/>
          <w:sz w:val="18"/>
        </w:rPr>
        <w:t>FBG</w:t>
      </w:r>
      <w:r w:rsidR="009F57CD" w:rsidRPr="006B3ADE">
        <w:rPr>
          <w:rFonts w:ascii="Times New Roman" w:hAnsi="Times New Roman" w:cs="Times New Roman"/>
          <w:sz w:val="18"/>
        </w:rPr>
        <w:t>监测装置示意图</w:t>
      </w:r>
    </w:p>
    <w:p w:rsidR="00B25E7B" w:rsidRPr="006B3ADE" w:rsidRDefault="00B25E7B" w:rsidP="007F2094">
      <w:pPr>
        <w:jc w:val="center"/>
        <w:rPr>
          <w:rFonts w:ascii="Times New Roman" w:hAnsi="Times New Roman" w:cs="Times New Roman"/>
          <w:sz w:val="18"/>
        </w:rPr>
      </w:pPr>
      <w:r w:rsidRPr="006B3ADE">
        <w:rPr>
          <w:rFonts w:ascii="Times New Roman" w:hAnsi="Times New Roman" w:cs="Times New Roman" w:hint="eastAsia"/>
          <w:sz w:val="18"/>
        </w:rPr>
        <w:t>Fig.</w:t>
      </w:r>
      <w:r w:rsidRPr="006B3ADE">
        <w:rPr>
          <w:rFonts w:ascii="Times New Roman" w:hAnsi="Times New Roman" w:cs="Times New Roman"/>
          <w:sz w:val="18"/>
        </w:rPr>
        <w:t> </w:t>
      </w:r>
      <w:r w:rsidRPr="006B3ADE">
        <w:rPr>
          <w:rFonts w:ascii="Times New Roman" w:hAnsi="Times New Roman" w:cs="Times New Roman" w:hint="eastAsia"/>
          <w:sz w:val="18"/>
        </w:rPr>
        <w:t xml:space="preserve">2 </w:t>
      </w:r>
      <w:r w:rsidR="00984D96" w:rsidRPr="006B3ADE">
        <w:rPr>
          <w:rFonts w:ascii="Times New Roman" w:hAnsi="Times New Roman" w:cs="Times New Roman"/>
          <w:sz w:val="18"/>
        </w:rPr>
        <w:t xml:space="preserve">Schematic diagram of FBG monitoring device </w:t>
      </w:r>
      <w:r w:rsidR="00984D96" w:rsidRPr="006B3ADE">
        <w:rPr>
          <w:rFonts w:ascii="Times New Roman" w:hAnsi="Times New Roman" w:cs="Times New Roman" w:hint="eastAsia"/>
          <w:sz w:val="18"/>
        </w:rPr>
        <w:t>for</w:t>
      </w:r>
      <w:r w:rsidR="00984D96" w:rsidRPr="006B3ADE">
        <w:rPr>
          <w:rFonts w:ascii="Times New Roman" w:hAnsi="Times New Roman" w:cs="Times New Roman"/>
          <w:sz w:val="18"/>
        </w:rPr>
        <w:t xml:space="preserve"> pit bottom heave</w:t>
      </w:r>
    </w:p>
    <w:p w:rsidR="00897993" w:rsidRPr="006B3ADE" w:rsidRDefault="00897993" w:rsidP="007F2094">
      <w:pPr>
        <w:pStyle w:val="3"/>
        <w:spacing w:before="0" w:after="0" w:line="240" w:lineRule="auto"/>
        <w:rPr>
          <w:rFonts w:ascii="Times New Roman" w:hAnsi="Times New Roman" w:cs="Times New Roman"/>
          <w:sz w:val="21"/>
          <w:szCs w:val="21"/>
        </w:rPr>
      </w:pPr>
      <w:r w:rsidRPr="006B3ADE">
        <w:rPr>
          <w:rFonts w:ascii="Times New Roman" w:hAnsi="Times New Roman" w:cs="Times New Roman"/>
          <w:sz w:val="21"/>
          <w:szCs w:val="21"/>
        </w:rPr>
        <w:t xml:space="preserve">2.2 </w:t>
      </w:r>
      <w:r w:rsidRPr="006B3ADE">
        <w:rPr>
          <w:rFonts w:ascii="Times New Roman" w:hAnsi="Times New Roman" w:cs="Times New Roman"/>
          <w:sz w:val="21"/>
          <w:szCs w:val="21"/>
        </w:rPr>
        <w:t>监测原理</w:t>
      </w:r>
    </w:p>
    <w:p w:rsidR="00897993" w:rsidRPr="006B3ADE" w:rsidRDefault="00F139F7" w:rsidP="007F2094">
      <w:pPr>
        <w:ind w:firstLine="420"/>
        <w:rPr>
          <w:rFonts w:ascii="Times New Roman" w:hAnsi="Times New Roman" w:cs="Times New Roman"/>
        </w:rPr>
      </w:pPr>
      <w:r w:rsidRPr="006B3ADE">
        <w:rPr>
          <w:rFonts w:ascii="Times New Roman" w:hAnsi="Times New Roman" w:cs="Times New Roman"/>
        </w:rPr>
        <w:t>测量管的外壁套设有</w:t>
      </w:r>
      <w:r w:rsidR="00897993" w:rsidRPr="006B3ADE">
        <w:rPr>
          <w:rFonts w:ascii="Times New Roman" w:hAnsi="Times New Roman" w:cs="Times New Roman"/>
        </w:rPr>
        <w:t>测量环，内部设置有光纤</w:t>
      </w:r>
      <w:r w:rsidR="00897993" w:rsidRPr="006B3ADE">
        <w:rPr>
          <w:rFonts w:ascii="Times New Roman" w:hAnsi="Times New Roman" w:cs="Times New Roman"/>
        </w:rPr>
        <w:lastRenderedPageBreak/>
        <w:t>光栅位移计，测量管上部开设有两个对称的竖向条形孔，设置有一贯穿两个条形孔的横杆，横杆两侧与测量环固定连接，两者一起可沿条形孔上下滑动。光纤光栅位移计与测量环之间通过拉杆和横杆连接，当坑底隆起变形产生后，监测装置内的测量环将会随着土体变形在测量管纵向方向滑动，带动拉杆拉动</w:t>
      </w:r>
      <w:r w:rsidR="00C43F4D" w:rsidRPr="006B3ADE">
        <w:rPr>
          <w:rFonts w:ascii="Times New Roman" w:hAnsi="Times New Roman" w:cs="Times New Roman"/>
        </w:rPr>
        <w:t>光纤光栅位移计采集监测环的</w:t>
      </w:r>
      <w:r w:rsidRPr="006B3ADE">
        <w:rPr>
          <w:rFonts w:ascii="Times New Roman" w:hAnsi="Times New Roman" w:cs="Times New Roman" w:hint="eastAsia"/>
        </w:rPr>
        <w:t>位移</w:t>
      </w:r>
      <w:r w:rsidR="00C43F4D" w:rsidRPr="006B3ADE">
        <w:rPr>
          <w:rFonts w:ascii="Times New Roman" w:hAnsi="Times New Roman" w:cs="Times New Roman"/>
        </w:rPr>
        <w:t>信号，监测坑底</w:t>
      </w:r>
      <w:r w:rsidR="00897993" w:rsidRPr="006B3ADE">
        <w:rPr>
          <w:rFonts w:ascii="Times New Roman" w:hAnsi="Times New Roman" w:cs="Times New Roman"/>
        </w:rPr>
        <w:t>隆起变形量。装置中的横杆一方面用于固定测量环，使其能够沿条形孔在</w:t>
      </w:r>
      <w:r w:rsidRPr="006B3ADE">
        <w:rPr>
          <w:rFonts w:ascii="Times New Roman" w:hAnsi="Times New Roman" w:cs="Times New Roman"/>
        </w:rPr>
        <w:t>测量管外滑动，另一方面确保了</w:t>
      </w:r>
      <w:r w:rsidR="00897993" w:rsidRPr="006B3ADE">
        <w:rPr>
          <w:rFonts w:ascii="Times New Roman" w:hAnsi="Times New Roman" w:cs="Times New Roman"/>
        </w:rPr>
        <w:t>测量环两侧同步升降，不会出现倾斜和转动的情况。</w:t>
      </w:r>
    </w:p>
    <w:p w:rsidR="00897993" w:rsidRPr="006B3ADE" w:rsidRDefault="00897993" w:rsidP="007F2094">
      <w:pPr>
        <w:ind w:firstLine="420"/>
        <w:rPr>
          <w:rFonts w:ascii="Times New Roman" w:hAnsi="Times New Roman" w:cs="Times New Roman"/>
        </w:rPr>
      </w:pPr>
      <w:r w:rsidRPr="006B3ADE">
        <w:rPr>
          <w:rFonts w:ascii="Times New Roman" w:hAnsi="Times New Roman" w:cs="Times New Roman"/>
        </w:rPr>
        <w:t>光纤光栅位移计通过</w:t>
      </w:r>
      <w:r w:rsidRPr="006B3ADE">
        <w:rPr>
          <w:rFonts w:ascii="Times New Roman" w:hAnsi="Times New Roman" w:cs="Times New Roman"/>
        </w:rPr>
        <w:t>5mm</w:t>
      </w:r>
      <w:proofErr w:type="gramStart"/>
      <w:r w:rsidRPr="006B3ADE">
        <w:rPr>
          <w:rFonts w:ascii="Times New Roman" w:hAnsi="Times New Roman" w:cs="Times New Roman"/>
        </w:rPr>
        <w:t>铠装引线</w:t>
      </w:r>
      <w:proofErr w:type="gramEnd"/>
      <w:r w:rsidRPr="006B3ADE">
        <w:rPr>
          <w:rFonts w:ascii="Times New Roman" w:hAnsi="Times New Roman" w:cs="Times New Roman"/>
        </w:rPr>
        <w:t>光缆与光纤光栅解调仪连接，光纤光栅位移计将隆起信号传输至光纤光栅解调仪，</w:t>
      </w:r>
      <w:r w:rsidR="00E71987" w:rsidRPr="006B3ADE">
        <w:rPr>
          <w:rFonts w:ascii="Times New Roman" w:hAnsi="Times New Roman" w:cs="Times New Roman"/>
        </w:rPr>
        <w:t>解调波长信息，进一步通过数据处理系统将其</w:t>
      </w:r>
      <w:r w:rsidRPr="006B3ADE">
        <w:rPr>
          <w:rFonts w:ascii="Times New Roman" w:hAnsi="Times New Roman" w:cs="Times New Roman"/>
        </w:rPr>
        <w:t>转换为监测土体的隆起位移值</w:t>
      </w:r>
      <w:r w:rsidR="00E71987" w:rsidRPr="006B3ADE">
        <w:rPr>
          <w:rFonts w:ascii="Times New Roman" w:hAnsi="Times New Roman" w:cs="Times New Roman"/>
        </w:rPr>
        <w:t>。</w:t>
      </w:r>
      <w:r w:rsidRPr="006B3ADE">
        <w:rPr>
          <w:rFonts w:ascii="Times New Roman" w:hAnsi="Times New Roman" w:cs="Times New Roman"/>
        </w:rPr>
        <w:t>光纤光栅解调仪为无线光纤光栅解调仪，数据分析系统可远程操控光纤光栅解调仪，能够远程操作监测，测量速度快，直观显示，能够实现自动化监测。</w:t>
      </w:r>
    </w:p>
    <w:p w:rsidR="00E27E03" w:rsidRPr="006B3ADE" w:rsidRDefault="00FB7A96" w:rsidP="007F2094">
      <w:pPr>
        <w:pStyle w:val="3"/>
        <w:spacing w:before="0" w:after="0" w:line="240" w:lineRule="auto"/>
        <w:rPr>
          <w:rFonts w:ascii="Times New Roman" w:hAnsi="Times New Roman" w:cs="Times New Roman"/>
          <w:sz w:val="21"/>
          <w:szCs w:val="21"/>
        </w:rPr>
      </w:pPr>
      <w:r w:rsidRPr="006B3ADE">
        <w:rPr>
          <w:rFonts w:ascii="Times New Roman" w:hAnsi="Times New Roman" w:cs="Times New Roman"/>
          <w:sz w:val="21"/>
          <w:szCs w:val="21"/>
        </w:rPr>
        <w:t>2.3</w:t>
      </w:r>
      <w:r w:rsidR="00E27E03" w:rsidRPr="006B3ADE">
        <w:rPr>
          <w:rFonts w:ascii="Times New Roman" w:hAnsi="Times New Roman" w:cs="Times New Roman"/>
          <w:sz w:val="21"/>
          <w:szCs w:val="21"/>
        </w:rPr>
        <w:t xml:space="preserve"> </w:t>
      </w:r>
      <w:r w:rsidR="00C540FE" w:rsidRPr="006B3ADE">
        <w:rPr>
          <w:rFonts w:ascii="Times New Roman" w:hAnsi="Times New Roman" w:cs="Times New Roman"/>
          <w:sz w:val="21"/>
          <w:szCs w:val="21"/>
        </w:rPr>
        <w:t>安装</w:t>
      </w:r>
      <w:r w:rsidR="00D35F65" w:rsidRPr="006B3ADE">
        <w:rPr>
          <w:rFonts w:ascii="Times New Roman" w:hAnsi="Times New Roman" w:cs="Times New Roman"/>
          <w:sz w:val="21"/>
          <w:szCs w:val="21"/>
        </w:rPr>
        <w:t>环境</w:t>
      </w:r>
      <w:r w:rsidR="00AC2ED6" w:rsidRPr="006B3ADE">
        <w:rPr>
          <w:rFonts w:ascii="Times New Roman" w:hAnsi="Times New Roman" w:cs="Times New Roman"/>
          <w:sz w:val="21"/>
          <w:szCs w:val="21"/>
        </w:rPr>
        <w:t>要求</w:t>
      </w:r>
    </w:p>
    <w:p w:rsidR="00FE3D88" w:rsidRPr="006B3ADE" w:rsidRDefault="00AC2ED6" w:rsidP="007F2094">
      <w:pPr>
        <w:adjustRightInd w:val="0"/>
        <w:ind w:firstLineChars="200" w:firstLine="420"/>
        <w:rPr>
          <w:rFonts w:ascii="Times New Roman" w:hAnsi="Times New Roman" w:cs="Times New Roman"/>
        </w:rPr>
      </w:pPr>
      <w:r w:rsidRPr="006B3ADE">
        <w:rPr>
          <w:rFonts w:ascii="Times New Roman" w:hAnsi="Times New Roman" w:cs="Times New Roman"/>
        </w:rPr>
        <w:t>首先在需要测量的地基上钻孔至</w:t>
      </w:r>
      <w:r w:rsidR="00CB7735" w:rsidRPr="006B3ADE">
        <w:rPr>
          <w:rFonts w:ascii="Times New Roman" w:hAnsi="Times New Roman" w:cs="Times New Roman"/>
        </w:rPr>
        <w:t>预定深度后</w:t>
      </w:r>
      <w:r w:rsidRPr="006B3ADE">
        <w:rPr>
          <w:rFonts w:ascii="Times New Roman" w:hAnsi="Times New Roman" w:cs="Times New Roman"/>
        </w:rPr>
        <w:t>，进行</w:t>
      </w:r>
      <w:r w:rsidR="00CB7735" w:rsidRPr="006B3ADE">
        <w:rPr>
          <w:rFonts w:ascii="Times New Roman" w:hAnsi="Times New Roman" w:cs="Times New Roman"/>
        </w:rPr>
        <w:t>清水换</w:t>
      </w:r>
      <w:proofErr w:type="gramStart"/>
      <w:r w:rsidR="00CB7735" w:rsidRPr="006B3ADE">
        <w:rPr>
          <w:rFonts w:ascii="Times New Roman" w:hAnsi="Times New Roman" w:cs="Times New Roman"/>
        </w:rPr>
        <w:t>浆形成</w:t>
      </w:r>
      <w:proofErr w:type="gramEnd"/>
      <w:r w:rsidRPr="006B3ADE">
        <w:rPr>
          <w:rFonts w:ascii="Times New Roman" w:hAnsi="Times New Roman" w:cs="Times New Roman"/>
        </w:rPr>
        <w:t>测</w:t>
      </w:r>
      <w:r w:rsidR="006D35FC" w:rsidRPr="006B3ADE">
        <w:rPr>
          <w:rFonts w:ascii="Times New Roman" w:hAnsi="Times New Roman" w:cs="Times New Roman"/>
        </w:rPr>
        <w:t>量</w:t>
      </w:r>
      <w:r w:rsidRPr="006B3ADE">
        <w:rPr>
          <w:rFonts w:ascii="Times New Roman" w:hAnsi="Times New Roman" w:cs="Times New Roman"/>
        </w:rPr>
        <w:t>孔。</w:t>
      </w:r>
      <w:r w:rsidR="002E4B93" w:rsidRPr="006B3ADE">
        <w:rPr>
          <w:rFonts w:ascii="Times New Roman" w:hAnsi="Times New Roman" w:cs="Times New Roman"/>
        </w:rPr>
        <w:t>然后需</w:t>
      </w:r>
      <w:r w:rsidRPr="006B3ADE">
        <w:rPr>
          <w:rFonts w:ascii="Times New Roman" w:hAnsi="Times New Roman" w:cs="Times New Roman"/>
        </w:rPr>
        <w:t>向</w:t>
      </w:r>
      <w:proofErr w:type="gramStart"/>
      <w:r w:rsidRPr="006B3ADE">
        <w:rPr>
          <w:rFonts w:ascii="Times New Roman" w:hAnsi="Times New Roman" w:cs="Times New Roman"/>
        </w:rPr>
        <w:t>测</w:t>
      </w:r>
      <w:r w:rsidR="00CB7735" w:rsidRPr="006B3ADE">
        <w:rPr>
          <w:rFonts w:ascii="Times New Roman" w:hAnsi="Times New Roman" w:cs="Times New Roman"/>
        </w:rPr>
        <w:t>孔底</w:t>
      </w:r>
      <w:proofErr w:type="gramEnd"/>
      <w:r w:rsidR="00CB7735" w:rsidRPr="006B3ADE">
        <w:rPr>
          <w:rFonts w:ascii="Times New Roman" w:hAnsi="Times New Roman" w:cs="Times New Roman"/>
        </w:rPr>
        <w:t>回填</w:t>
      </w:r>
      <w:r w:rsidR="00CB7735" w:rsidRPr="006B3ADE">
        <w:rPr>
          <w:rFonts w:ascii="Times New Roman" w:hAnsi="Times New Roman" w:cs="Times New Roman"/>
        </w:rPr>
        <w:t>20</w:t>
      </w:r>
      <w:r w:rsidRPr="006B3ADE">
        <w:rPr>
          <w:rFonts w:ascii="Times New Roman" w:hAnsi="Times New Roman" w:cs="Times New Roman"/>
        </w:rPr>
        <w:t>~</w:t>
      </w:r>
      <w:r w:rsidR="00CB7735" w:rsidRPr="006B3ADE">
        <w:rPr>
          <w:rFonts w:ascii="Times New Roman" w:hAnsi="Times New Roman" w:cs="Times New Roman"/>
        </w:rPr>
        <w:t>40cm</w:t>
      </w:r>
      <w:r w:rsidRPr="006B3ADE">
        <w:rPr>
          <w:rFonts w:ascii="Times New Roman" w:hAnsi="Times New Roman" w:cs="Times New Roman"/>
        </w:rPr>
        <w:t>的水泥砂浆，再将底端封闭的连接管放入测</w:t>
      </w:r>
      <w:r w:rsidR="006D35FC" w:rsidRPr="006B3ADE">
        <w:rPr>
          <w:rFonts w:ascii="Times New Roman" w:hAnsi="Times New Roman" w:cs="Times New Roman"/>
        </w:rPr>
        <w:t>量</w:t>
      </w:r>
      <w:r w:rsidR="00CB7735" w:rsidRPr="006B3ADE">
        <w:rPr>
          <w:rFonts w:ascii="Times New Roman" w:hAnsi="Times New Roman" w:cs="Times New Roman"/>
        </w:rPr>
        <w:t>孔中，并使其底端插入水泥砂浆中。连接管居中设在测量孔内，向测量孔与连接管之间的间隙中进行缓慢回填，并使回填物料之间没有空隙，</w:t>
      </w:r>
      <w:r w:rsidR="00BD7EB7" w:rsidRPr="006B3ADE">
        <w:rPr>
          <w:rFonts w:ascii="Times New Roman" w:hAnsi="Times New Roman" w:cs="Times New Roman"/>
        </w:rPr>
        <w:t>以利于隆起监测</w:t>
      </w:r>
      <w:proofErr w:type="gramStart"/>
      <w:r w:rsidR="00BD7EB7" w:rsidRPr="006B3ADE">
        <w:rPr>
          <w:rFonts w:ascii="Times New Roman" w:hAnsi="Times New Roman" w:cs="Times New Roman"/>
        </w:rPr>
        <w:t>环更好</w:t>
      </w:r>
      <w:proofErr w:type="gramEnd"/>
      <w:r w:rsidR="00BD7EB7" w:rsidRPr="006B3ADE">
        <w:rPr>
          <w:rFonts w:ascii="Times New Roman" w:hAnsi="Times New Roman" w:cs="Times New Roman"/>
        </w:rPr>
        <w:t>地随着土层垂</w:t>
      </w:r>
      <w:proofErr w:type="gramStart"/>
      <w:r w:rsidR="00BD7EB7" w:rsidRPr="006B3ADE">
        <w:rPr>
          <w:rFonts w:ascii="Times New Roman" w:hAnsi="Times New Roman" w:cs="Times New Roman"/>
        </w:rPr>
        <w:t>向变化</w:t>
      </w:r>
      <w:proofErr w:type="gramEnd"/>
      <w:r w:rsidR="00BD7EB7" w:rsidRPr="006B3ADE">
        <w:rPr>
          <w:rFonts w:ascii="Times New Roman" w:hAnsi="Times New Roman" w:cs="Times New Roman"/>
        </w:rPr>
        <w:t>而上下移动，填满后即可测量</w:t>
      </w:r>
      <w:r w:rsidR="00CB7735" w:rsidRPr="006B3ADE">
        <w:rPr>
          <w:rFonts w:ascii="Times New Roman" w:hAnsi="Times New Roman" w:cs="Times New Roman"/>
        </w:rPr>
        <w:t>基坑开挖土体隆起</w:t>
      </w:r>
      <w:r w:rsidR="00BD7EB7" w:rsidRPr="006B3ADE">
        <w:rPr>
          <w:rFonts w:ascii="Times New Roman" w:hAnsi="Times New Roman" w:cs="Times New Roman"/>
        </w:rPr>
        <w:t>量</w:t>
      </w:r>
      <w:r w:rsidR="00CB7735" w:rsidRPr="006B3ADE">
        <w:rPr>
          <w:rFonts w:ascii="Times New Roman" w:hAnsi="Times New Roman" w:cs="Times New Roman"/>
        </w:rPr>
        <w:t>。</w:t>
      </w:r>
    </w:p>
    <w:p w:rsidR="004D58F5" w:rsidRPr="006B3ADE" w:rsidRDefault="00FE3D88" w:rsidP="007F2094">
      <w:pPr>
        <w:adjustRightInd w:val="0"/>
        <w:ind w:firstLineChars="200" w:firstLine="420"/>
        <w:rPr>
          <w:rFonts w:ascii="Times New Roman" w:hAnsi="Times New Roman" w:cs="Times New Roman"/>
        </w:rPr>
      </w:pPr>
      <w:r w:rsidRPr="006B3ADE">
        <w:rPr>
          <w:rFonts w:ascii="Times New Roman" w:hAnsi="Times New Roman" w:cs="Times New Roman"/>
        </w:rPr>
        <w:t>装置埋设时，装置上部结构略低于基坑底部设计标高处地面，在上面覆盖土并压实，以保证与周围土体运动一致。</w:t>
      </w:r>
      <w:r w:rsidR="00CB7735" w:rsidRPr="006B3ADE">
        <w:rPr>
          <w:rFonts w:ascii="Times New Roman" w:hAnsi="Times New Roman" w:cs="Times New Roman"/>
        </w:rPr>
        <w:t>埋设点</w:t>
      </w:r>
      <w:proofErr w:type="gramStart"/>
      <w:r w:rsidR="00CB7735" w:rsidRPr="006B3ADE">
        <w:rPr>
          <w:rFonts w:ascii="Times New Roman" w:hAnsi="Times New Roman" w:cs="Times New Roman"/>
        </w:rPr>
        <w:t>位一般</w:t>
      </w:r>
      <w:proofErr w:type="gramEnd"/>
      <w:r w:rsidR="00CB7735" w:rsidRPr="006B3ADE">
        <w:rPr>
          <w:rFonts w:ascii="Times New Roman" w:hAnsi="Times New Roman" w:cs="Times New Roman"/>
        </w:rPr>
        <w:t>选择在靠近降水井或</w:t>
      </w:r>
      <w:proofErr w:type="gramStart"/>
      <w:r w:rsidR="00CB7735" w:rsidRPr="006B3ADE">
        <w:rPr>
          <w:rFonts w:ascii="Times New Roman" w:hAnsi="Times New Roman" w:cs="Times New Roman"/>
        </w:rPr>
        <w:t>格构柱</w:t>
      </w:r>
      <w:proofErr w:type="gramEnd"/>
      <w:r w:rsidR="00CB7735" w:rsidRPr="006B3ADE">
        <w:rPr>
          <w:rFonts w:ascii="Times New Roman" w:hAnsi="Times New Roman" w:cs="Times New Roman"/>
        </w:rPr>
        <w:t>附近，</w:t>
      </w:r>
      <w:proofErr w:type="gramStart"/>
      <w:r w:rsidR="00CB7735" w:rsidRPr="006B3ADE">
        <w:rPr>
          <w:rFonts w:ascii="Times New Roman" w:hAnsi="Times New Roman" w:cs="Times New Roman"/>
        </w:rPr>
        <w:t>连接管随土体</w:t>
      </w:r>
      <w:proofErr w:type="gramEnd"/>
      <w:r w:rsidR="00CB7735" w:rsidRPr="006B3ADE">
        <w:rPr>
          <w:rFonts w:ascii="Times New Roman" w:hAnsi="Times New Roman" w:cs="Times New Roman"/>
        </w:rPr>
        <w:t>开挖进行加固处理，每</w:t>
      </w:r>
      <w:r w:rsidR="00E20617" w:rsidRPr="006B3ADE">
        <w:rPr>
          <w:rFonts w:ascii="Times New Roman" w:hAnsi="Times New Roman" w:cs="Times New Roman" w:hint="eastAsia"/>
        </w:rPr>
        <w:t>2m</w:t>
      </w:r>
      <w:r w:rsidR="00CB7735" w:rsidRPr="006B3ADE">
        <w:rPr>
          <w:rFonts w:ascii="Times New Roman" w:hAnsi="Times New Roman" w:cs="Times New Roman"/>
        </w:rPr>
        <w:t>一个点与降水井或</w:t>
      </w:r>
      <w:proofErr w:type="gramStart"/>
      <w:r w:rsidR="00CB7735" w:rsidRPr="006B3ADE">
        <w:rPr>
          <w:rFonts w:ascii="Times New Roman" w:hAnsi="Times New Roman" w:cs="Times New Roman"/>
        </w:rPr>
        <w:t>格构柱固定</w:t>
      </w:r>
      <w:proofErr w:type="gramEnd"/>
      <w:r w:rsidR="00CB7735" w:rsidRPr="006B3ADE">
        <w:rPr>
          <w:rFonts w:ascii="Times New Roman" w:hAnsi="Times New Roman" w:cs="Times New Roman"/>
        </w:rPr>
        <w:t>，保证连接管不受施工干扰，始终处于垂直状态。在测斜管内可</w:t>
      </w:r>
      <w:r w:rsidR="004D58F5" w:rsidRPr="006B3ADE">
        <w:rPr>
          <w:rFonts w:ascii="Times New Roman" w:hAnsi="Times New Roman" w:cs="Times New Roman"/>
        </w:rPr>
        <w:t>设置有多段隆起测量管，通过多段隆起测量管能够对不同层的土体</w:t>
      </w:r>
      <w:r w:rsidR="00AC2ED6" w:rsidRPr="006B3ADE">
        <w:rPr>
          <w:rFonts w:ascii="Times New Roman" w:hAnsi="Times New Roman" w:cs="Times New Roman"/>
        </w:rPr>
        <w:t>进行监测</w:t>
      </w:r>
      <w:r w:rsidR="00CB7735" w:rsidRPr="006B3ADE">
        <w:rPr>
          <w:rFonts w:ascii="Times New Roman" w:hAnsi="Times New Roman" w:cs="Times New Roman"/>
        </w:rPr>
        <w:t>。</w:t>
      </w:r>
    </w:p>
    <w:p w:rsidR="00BD1BF8" w:rsidRPr="006B3ADE" w:rsidRDefault="00BD1BF8" w:rsidP="002070FC">
      <w:pPr>
        <w:pStyle w:val="2"/>
        <w:spacing w:beforeLines="50" w:before="156" w:afterLines="50" w:after="156" w:line="240" w:lineRule="auto"/>
        <w:rPr>
          <w:rFonts w:ascii="Times New Roman" w:eastAsiaTheme="minorEastAsia" w:hAnsi="Times New Roman" w:cs="Times New Roman"/>
          <w:sz w:val="21"/>
          <w:szCs w:val="21"/>
        </w:rPr>
      </w:pPr>
      <w:bookmarkStart w:id="1" w:name="_Toc69854121"/>
      <w:r w:rsidRPr="006B3ADE">
        <w:rPr>
          <w:rFonts w:ascii="Times New Roman" w:eastAsiaTheme="minorEastAsia" w:hAnsi="Times New Roman" w:cs="Times New Roman"/>
          <w:sz w:val="21"/>
          <w:szCs w:val="21"/>
        </w:rPr>
        <w:t>3</w:t>
      </w:r>
      <w:r w:rsidR="002C235E" w:rsidRPr="006B3ADE">
        <w:rPr>
          <w:rFonts w:ascii="Times New Roman" w:eastAsiaTheme="minorEastAsia" w:hAnsi="Times New Roman" w:cs="Times New Roman"/>
          <w:sz w:val="21"/>
          <w:szCs w:val="21"/>
        </w:rPr>
        <w:t xml:space="preserve"> </w:t>
      </w:r>
      <w:r w:rsidR="009C42CB" w:rsidRPr="006B3ADE">
        <w:rPr>
          <w:rFonts w:ascii="Times New Roman" w:eastAsiaTheme="minorEastAsia" w:hAnsi="Times New Roman" w:cs="Times New Roman"/>
          <w:sz w:val="21"/>
          <w:szCs w:val="21"/>
        </w:rPr>
        <w:t>光纤光栅位移计</w:t>
      </w:r>
      <w:r w:rsidR="007B1018" w:rsidRPr="006B3ADE">
        <w:rPr>
          <w:rFonts w:ascii="Times New Roman" w:eastAsiaTheme="minorEastAsia" w:hAnsi="Times New Roman" w:cs="Times New Roman"/>
          <w:sz w:val="21"/>
          <w:szCs w:val="21"/>
        </w:rPr>
        <w:t>拉伸标定实验</w:t>
      </w:r>
    </w:p>
    <w:bookmarkEnd w:id="1"/>
    <w:p w:rsidR="00451C56" w:rsidRPr="006B3ADE" w:rsidRDefault="00EE6888" w:rsidP="007F2094">
      <w:pPr>
        <w:ind w:firstLineChars="200" w:firstLine="420"/>
        <w:rPr>
          <w:rFonts w:ascii="Times New Roman" w:hAnsi="Times New Roman" w:cs="Times New Roman"/>
        </w:rPr>
      </w:pPr>
      <w:r w:rsidRPr="006B3ADE">
        <w:rPr>
          <w:rFonts w:ascii="Times New Roman" w:hAnsi="Times New Roman" w:cs="Times New Roman"/>
        </w:rPr>
        <w:t>为了</w:t>
      </w:r>
      <w:r w:rsidR="005F0BD9" w:rsidRPr="006B3ADE">
        <w:rPr>
          <w:rFonts w:ascii="Times New Roman" w:hAnsi="Times New Roman" w:cs="Times New Roman"/>
        </w:rPr>
        <w:t>检验</w:t>
      </w:r>
      <w:r w:rsidRPr="006B3ADE">
        <w:rPr>
          <w:rFonts w:ascii="Times New Roman" w:hAnsi="Times New Roman" w:cs="Times New Roman"/>
        </w:rPr>
        <w:t>光栅光纤位移计</w:t>
      </w:r>
      <w:r w:rsidR="005F0BD9" w:rsidRPr="006B3ADE">
        <w:rPr>
          <w:rFonts w:ascii="Times New Roman" w:hAnsi="Times New Roman" w:cs="Times New Roman"/>
        </w:rPr>
        <w:t>在受</w:t>
      </w:r>
      <w:proofErr w:type="gramStart"/>
      <w:r w:rsidR="005F0BD9" w:rsidRPr="006B3ADE">
        <w:rPr>
          <w:rFonts w:ascii="Times New Roman" w:hAnsi="Times New Roman" w:cs="Times New Roman"/>
        </w:rPr>
        <w:t>拉条件</w:t>
      </w:r>
      <w:proofErr w:type="gramEnd"/>
      <w:r w:rsidR="005F0BD9" w:rsidRPr="006B3ADE">
        <w:rPr>
          <w:rFonts w:ascii="Times New Roman" w:hAnsi="Times New Roman" w:cs="Times New Roman"/>
        </w:rPr>
        <w:t>下</w:t>
      </w:r>
      <w:r w:rsidR="00365D6C" w:rsidRPr="006B3ADE">
        <w:rPr>
          <w:rFonts w:ascii="Times New Roman" w:hAnsi="Times New Roman" w:cs="Times New Roman"/>
        </w:rPr>
        <w:t>测量</w:t>
      </w:r>
      <w:r w:rsidR="005F0BD9" w:rsidRPr="006B3ADE">
        <w:rPr>
          <w:rFonts w:ascii="Times New Roman" w:hAnsi="Times New Roman" w:cs="Times New Roman"/>
        </w:rPr>
        <w:t>变形的准确性</w:t>
      </w:r>
      <w:r w:rsidR="00365D6C" w:rsidRPr="006B3ADE">
        <w:rPr>
          <w:rFonts w:ascii="Times New Roman" w:hAnsi="Times New Roman" w:cs="Times New Roman"/>
        </w:rPr>
        <w:t>，开展光纤光栅位移计</w:t>
      </w:r>
      <w:r w:rsidR="005F0BD9" w:rsidRPr="006B3ADE">
        <w:rPr>
          <w:rFonts w:ascii="Times New Roman" w:hAnsi="Times New Roman" w:cs="Times New Roman"/>
        </w:rPr>
        <w:t>拉伸</w:t>
      </w:r>
      <w:r w:rsidR="00365D6C" w:rsidRPr="006B3ADE">
        <w:rPr>
          <w:rFonts w:ascii="Times New Roman" w:hAnsi="Times New Roman" w:cs="Times New Roman"/>
        </w:rPr>
        <w:t>标定实验，同时采用</w:t>
      </w:r>
      <w:r w:rsidR="005F0BD9" w:rsidRPr="006B3ADE">
        <w:rPr>
          <w:rFonts w:ascii="Times New Roman" w:hAnsi="Times New Roman" w:cs="Times New Roman"/>
        </w:rPr>
        <w:t>两种</w:t>
      </w:r>
      <w:r w:rsidR="00887233" w:rsidRPr="00887233">
        <w:rPr>
          <w:rFonts w:ascii="Times New Roman" w:hAnsi="Times New Roman" w:cs="Times New Roman"/>
          <w:color w:val="FF0000"/>
        </w:rPr>
        <w:t>不同</w:t>
      </w:r>
      <w:r w:rsidR="00887233">
        <w:rPr>
          <w:rFonts w:ascii="Times New Roman" w:hAnsi="Times New Roman" w:cs="Times New Roman" w:hint="eastAsia"/>
          <w:color w:val="FF0000"/>
        </w:rPr>
        <w:t>外径</w:t>
      </w:r>
      <w:r w:rsidR="00887233" w:rsidRPr="00887233">
        <w:rPr>
          <w:rFonts w:ascii="Times New Roman" w:hAnsi="Times New Roman" w:cs="Times New Roman"/>
          <w:color w:val="FF0000"/>
        </w:rPr>
        <w:t>的</w:t>
      </w:r>
      <w:r w:rsidR="00365D6C" w:rsidRPr="006B3ADE">
        <w:rPr>
          <w:rFonts w:ascii="Times New Roman" w:hAnsi="Times New Roman" w:cs="Times New Roman"/>
        </w:rPr>
        <w:t>应变</w:t>
      </w:r>
      <w:r w:rsidR="00E93F40" w:rsidRPr="006B3ADE">
        <w:rPr>
          <w:rFonts w:ascii="Times New Roman" w:hAnsi="Times New Roman" w:cs="Times New Roman"/>
        </w:rPr>
        <w:t>光缆</w:t>
      </w:r>
      <w:r w:rsidR="005F0BD9" w:rsidRPr="006B3ADE">
        <w:rPr>
          <w:rFonts w:ascii="Times New Roman" w:hAnsi="Times New Roman" w:cs="Times New Roman"/>
        </w:rPr>
        <w:t>辅助测量</w:t>
      </w:r>
      <w:r w:rsidR="00365D6C" w:rsidRPr="006B3ADE">
        <w:rPr>
          <w:rFonts w:ascii="Times New Roman" w:hAnsi="Times New Roman" w:cs="Times New Roman"/>
        </w:rPr>
        <w:t>进行对比验证</w:t>
      </w:r>
      <w:r w:rsidR="00E93F40" w:rsidRPr="006B3ADE">
        <w:rPr>
          <w:rFonts w:ascii="Times New Roman" w:hAnsi="Times New Roman" w:cs="Times New Roman"/>
        </w:rPr>
        <w:t>，</w:t>
      </w:r>
      <w:r w:rsidR="00365D6C" w:rsidRPr="006B3ADE">
        <w:rPr>
          <w:rFonts w:ascii="Times New Roman" w:hAnsi="Times New Roman" w:cs="Times New Roman"/>
        </w:rPr>
        <w:t>0.9mm</w:t>
      </w:r>
      <w:r w:rsidR="00365D6C" w:rsidRPr="006B3ADE">
        <w:rPr>
          <w:rFonts w:ascii="Times New Roman" w:hAnsi="Times New Roman" w:cs="Times New Roman"/>
        </w:rPr>
        <w:t>和</w:t>
      </w:r>
      <w:r w:rsidR="00365D6C" w:rsidRPr="006B3ADE">
        <w:rPr>
          <w:rFonts w:ascii="Times New Roman" w:hAnsi="Times New Roman" w:cs="Times New Roman"/>
        </w:rPr>
        <w:t>2mm</w:t>
      </w:r>
      <w:r w:rsidR="00365D6C" w:rsidRPr="006B3ADE">
        <w:rPr>
          <w:rFonts w:ascii="Times New Roman" w:hAnsi="Times New Roman" w:cs="Times New Roman"/>
        </w:rPr>
        <w:t>的</w:t>
      </w:r>
      <w:r w:rsidR="00E93F40" w:rsidRPr="006B3ADE">
        <w:rPr>
          <w:rFonts w:ascii="Times New Roman" w:hAnsi="Times New Roman" w:cs="Times New Roman"/>
        </w:rPr>
        <w:t>光缆</w:t>
      </w:r>
      <w:r w:rsidR="00365D6C" w:rsidRPr="006B3ADE">
        <w:rPr>
          <w:rFonts w:ascii="Times New Roman" w:hAnsi="Times New Roman" w:cs="Times New Roman"/>
        </w:rPr>
        <w:t>分布式粘贴在光纤光栅位移计两侧表面，并在端部进行熔接串联</w:t>
      </w:r>
      <w:r w:rsidR="00E93F40" w:rsidRPr="006B3ADE">
        <w:rPr>
          <w:rFonts w:ascii="Times New Roman" w:hAnsi="Times New Roman" w:cs="Times New Roman"/>
        </w:rPr>
        <w:t>。</w:t>
      </w:r>
      <w:r w:rsidR="005F0BD9" w:rsidRPr="006B3ADE">
        <w:rPr>
          <w:rFonts w:ascii="Times New Roman" w:hAnsi="Times New Roman" w:cs="Times New Roman"/>
        </w:rPr>
        <w:t>光纤光栅位移计与拉杆连接后固定在实验台上，并将一端用夹具固定不动，另一端自由，通过拉动拉杆</w:t>
      </w:r>
      <w:r w:rsidR="005F0BD9" w:rsidRPr="006B3ADE">
        <w:rPr>
          <w:rFonts w:ascii="Times New Roman" w:hAnsi="Times New Roman" w:cs="Times New Roman"/>
        </w:rPr>
        <w:lastRenderedPageBreak/>
        <w:t>进行变形控制，如图</w:t>
      </w:r>
      <w:r w:rsidR="00327A15" w:rsidRPr="006B3ADE">
        <w:rPr>
          <w:rFonts w:ascii="Times New Roman" w:hAnsi="Times New Roman" w:cs="Times New Roman" w:hint="eastAsia"/>
        </w:rPr>
        <w:t>3</w:t>
      </w:r>
      <w:r w:rsidR="005F0BD9" w:rsidRPr="006B3ADE">
        <w:rPr>
          <w:rFonts w:ascii="Times New Roman" w:hAnsi="Times New Roman" w:cs="Times New Roman"/>
        </w:rPr>
        <w:t>所示。</w:t>
      </w:r>
      <w:r w:rsidR="00AD7E29" w:rsidRPr="006B3ADE">
        <w:rPr>
          <w:rFonts w:ascii="Times New Roman" w:hAnsi="Times New Roman" w:cs="Times New Roman"/>
        </w:rPr>
        <w:t>试验过程共</w:t>
      </w:r>
      <w:r w:rsidR="00451C56" w:rsidRPr="006B3ADE">
        <w:rPr>
          <w:rFonts w:ascii="Times New Roman" w:hAnsi="Times New Roman" w:cs="Times New Roman"/>
        </w:rPr>
        <w:t>分</w:t>
      </w:r>
      <w:r w:rsidR="00451C56" w:rsidRPr="006B3ADE">
        <w:rPr>
          <w:rFonts w:ascii="Times New Roman" w:hAnsi="Times New Roman" w:cs="Times New Roman"/>
        </w:rPr>
        <w:t>20</w:t>
      </w:r>
      <w:r w:rsidR="00451C56" w:rsidRPr="006B3ADE">
        <w:rPr>
          <w:rFonts w:ascii="Times New Roman" w:hAnsi="Times New Roman" w:cs="Times New Roman"/>
        </w:rPr>
        <w:t>级</w:t>
      </w:r>
      <w:r w:rsidR="00AD7E29" w:rsidRPr="006B3ADE">
        <w:rPr>
          <w:rFonts w:ascii="Times New Roman" w:hAnsi="Times New Roman" w:cs="Times New Roman"/>
        </w:rPr>
        <w:t>对</w:t>
      </w:r>
      <w:r w:rsidR="00451C56" w:rsidRPr="006B3ADE">
        <w:rPr>
          <w:rFonts w:ascii="Times New Roman" w:hAnsi="Times New Roman" w:cs="Times New Roman"/>
        </w:rPr>
        <w:t>拉杆</w:t>
      </w:r>
      <w:r w:rsidR="00AD7E29" w:rsidRPr="006B3ADE">
        <w:rPr>
          <w:rFonts w:ascii="Times New Roman" w:hAnsi="Times New Roman" w:cs="Times New Roman"/>
        </w:rPr>
        <w:t>进行拉伸</w:t>
      </w:r>
      <w:r w:rsidR="00451C56" w:rsidRPr="006B3ADE">
        <w:rPr>
          <w:rFonts w:ascii="Times New Roman" w:hAnsi="Times New Roman" w:cs="Times New Roman"/>
        </w:rPr>
        <w:t>，每级拉伸</w:t>
      </w:r>
      <w:r w:rsidR="00451C56" w:rsidRPr="006B3ADE">
        <w:rPr>
          <w:rFonts w:ascii="Times New Roman" w:hAnsi="Times New Roman" w:cs="Times New Roman"/>
        </w:rPr>
        <w:t>5mm</w:t>
      </w:r>
      <w:r w:rsidR="00451C56" w:rsidRPr="006B3ADE">
        <w:rPr>
          <w:rFonts w:ascii="Times New Roman" w:hAnsi="Times New Roman" w:cs="Times New Roman"/>
        </w:rPr>
        <w:t>，每次拉伸稳定后</w:t>
      </w:r>
      <w:r w:rsidR="00FC495F" w:rsidRPr="006B3ADE">
        <w:rPr>
          <w:rFonts w:ascii="Times New Roman" w:hAnsi="Times New Roman" w:cs="Times New Roman"/>
        </w:rPr>
        <w:t>再</w:t>
      </w:r>
      <w:r w:rsidR="00451C56" w:rsidRPr="006B3ADE">
        <w:rPr>
          <w:rFonts w:ascii="Times New Roman" w:hAnsi="Times New Roman" w:cs="Times New Roman"/>
        </w:rPr>
        <w:t>进行测量</w:t>
      </w:r>
      <w:r w:rsidR="00512137" w:rsidRPr="006B3ADE">
        <w:rPr>
          <w:rFonts w:ascii="Times New Roman" w:hAnsi="Times New Roman" w:cs="Times New Roman"/>
        </w:rPr>
        <w:t>，</w:t>
      </w:r>
      <w:r w:rsidR="00A969F3" w:rsidRPr="006B3ADE">
        <w:rPr>
          <w:rFonts w:ascii="Times New Roman" w:hAnsi="Times New Roman" w:cs="Times New Roman"/>
        </w:rPr>
        <w:t>采用</w:t>
      </w:r>
      <w:r w:rsidR="00512137" w:rsidRPr="006B3ADE">
        <w:rPr>
          <w:rFonts w:ascii="Times New Roman" w:hAnsi="Times New Roman" w:cs="Times New Roman"/>
        </w:rPr>
        <w:t>三次测量取平均值</w:t>
      </w:r>
      <w:r w:rsidR="00B9510E" w:rsidRPr="006B3ADE">
        <w:rPr>
          <w:rFonts w:ascii="Times New Roman" w:hAnsi="Times New Roman" w:cs="Times New Roman"/>
        </w:rPr>
        <w:t>进行实验</w:t>
      </w:r>
      <w:r w:rsidR="00451C56" w:rsidRPr="006B3ADE">
        <w:rPr>
          <w:rFonts w:ascii="Times New Roman" w:hAnsi="Times New Roman" w:cs="Times New Roman"/>
        </w:rPr>
        <w:t>。</w:t>
      </w:r>
    </w:p>
    <w:p w:rsidR="00D273AD" w:rsidRPr="006B3ADE" w:rsidRDefault="0006181E" w:rsidP="00C4477C">
      <w:pPr>
        <w:jc w:val="center"/>
        <w:rPr>
          <w:rFonts w:ascii="Times New Roman" w:hAnsi="Times New Roman" w:cs="Times New Roman"/>
        </w:rPr>
      </w:pPr>
      <w:r w:rsidRPr="0006181E">
        <w:rPr>
          <w:noProof/>
        </w:rPr>
        <w:drawing>
          <wp:inline distT="0" distB="0" distL="0" distR="0">
            <wp:extent cx="2806700" cy="9144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6700" cy="914400"/>
                    </a:xfrm>
                    <a:prstGeom prst="rect">
                      <a:avLst/>
                    </a:prstGeom>
                    <a:noFill/>
                    <a:ln>
                      <a:noFill/>
                    </a:ln>
                  </pic:spPr>
                </pic:pic>
              </a:graphicData>
            </a:graphic>
          </wp:inline>
        </w:drawing>
      </w:r>
    </w:p>
    <w:p w:rsidR="00B3052B" w:rsidRPr="006B3ADE" w:rsidRDefault="00B3052B" w:rsidP="007F2094">
      <w:pPr>
        <w:jc w:val="center"/>
        <w:rPr>
          <w:rFonts w:ascii="Times New Roman" w:hAnsi="Times New Roman" w:cs="Times New Roman"/>
          <w:noProof/>
          <w:sz w:val="18"/>
        </w:rPr>
      </w:pPr>
      <w:r w:rsidRPr="006B3ADE">
        <w:rPr>
          <w:rFonts w:ascii="Times New Roman" w:hAnsi="Times New Roman" w:cs="Times New Roman"/>
          <w:noProof/>
          <w:sz w:val="18"/>
        </w:rPr>
        <w:t>（</w:t>
      </w:r>
      <w:r w:rsidRPr="006B3ADE">
        <w:rPr>
          <w:rFonts w:ascii="Times New Roman" w:hAnsi="Times New Roman" w:cs="Times New Roman"/>
          <w:noProof/>
          <w:sz w:val="18"/>
        </w:rPr>
        <w:t>a</w:t>
      </w:r>
      <w:r w:rsidRPr="006B3ADE">
        <w:rPr>
          <w:rFonts w:ascii="Times New Roman" w:hAnsi="Times New Roman" w:cs="Times New Roman"/>
          <w:noProof/>
          <w:sz w:val="18"/>
        </w:rPr>
        <w:t>）分布式应</w:t>
      </w:r>
      <w:r w:rsidRPr="00DA7FDA">
        <w:rPr>
          <w:rFonts w:ascii="Times New Roman" w:hAnsi="Times New Roman" w:cs="Times New Roman"/>
          <w:noProof/>
        </w:rPr>
        <w:t>变光缆示意</w:t>
      </w:r>
      <w:r w:rsidRPr="00DA7FDA">
        <w:rPr>
          <w:rFonts w:ascii="Times New Roman" w:hAnsi="Times New Roman" w:cs="Times New Roman"/>
          <w:noProof/>
          <w:sz w:val="20"/>
        </w:rPr>
        <w:t>图</w:t>
      </w:r>
    </w:p>
    <w:p w:rsidR="00A36C45" w:rsidRPr="006B3ADE" w:rsidRDefault="0046632A" w:rsidP="007F2094">
      <w:pPr>
        <w:jc w:val="center"/>
        <w:rPr>
          <w:rFonts w:ascii="Times New Roman" w:hAnsi="Times New Roman" w:cs="Times New Roman"/>
          <w:noProof/>
          <w:sz w:val="18"/>
        </w:rPr>
      </w:pPr>
      <w:r w:rsidRPr="006B3ADE">
        <w:rPr>
          <w:rFonts w:ascii="Times New Roman" w:hAnsi="Times New Roman" w:cs="Times New Roman"/>
          <w:noProof/>
          <w:sz w:val="18"/>
        </w:rPr>
        <w:drawing>
          <wp:inline distT="0" distB="0" distL="0" distR="0" wp14:anchorId="53F6F99F" wp14:editId="44D3315D">
            <wp:extent cx="1978176" cy="958850"/>
            <wp:effectExtent l="0" t="0" r="3175" b="0"/>
            <wp:docPr id="4" name="图片 4" descr="C:\Users\Administrator\Desktop\基于光纤光栅技术的坑底隆起监测装置与应用初探-1\图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基于光纤光栅技术的坑底隆起监测装置与应用初探-1\图3（b）.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199" t="26726" r="4464" b="16184"/>
                    <a:stretch/>
                  </pic:blipFill>
                  <pic:spPr bwMode="auto">
                    <a:xfrm flipH="1">
                      <a:off x="0" y="0"/>
                      <a:ext cx="1989309" cy="964246"/>
                    </a:xfrm>
                    <a:prstGeom prst="rect">
                      <a:avLst/>
                    </a:prstGeom>
                    <a:noFill/>
                    <a:ln>
                      <a:noFill/>
                    </a:ln>
                    <a:extLst>
                      <a:ext uri="{53640926-AAD7-44D8-BBD7-CCE9431645EC}">
                        <a14:shadowObscured xmlns:a14="http://schemas.microsoft.com/office/drawing/2010/main"/>
                      </a:ext>
                    </a:extLst>
                  </pic:spPr>
                </pic:pic>
              </a:graphicData>
            </a:graphic>
          </wp:inline>
        </w:drawing>
      </w:r>
    </w:p>
    <w:p w:rsidR="001C3E66" w:rsidRPr="006B3ADE" w:rsidRDefault="001C3E66" w:rsidP="007F2094">
      <w:pPr>
        <w:jc w:val="center"/>
        <w:rPr>
          <w:rFonts w:ascii="Times New Roman" w:hAnsi="Times New Roman" w:cs="Times New Roman"/>
          <w:noProof/>
          <w:sz w:val="18"/>
        </w:rPr>
      </w:pPr>
      <w:r w:rsidRPr="006B3ADE">
        <w:rPr>
          <w:rFonts w:ascii="Times New Roman" w:hAnsi="Times New Roman" w:cs="Times New Roman"/>
          <w:noProof/>
          <w:sz w:val="18"/>
        </w:rPr>
        <w:t>（</w:t>
      </w:r>
      <w:r w:rsidRPr="006B3ADE">
        <w:rPr>
          <w:rFonts w:ascii="Times New Roman" w:hAnsi="Times New Roman" w:cs="Times New Roman"/>
          <w:noProof/>
          <w:sz w:val="18"/>
        </w:rPr>
        <w:t>b</w:t>
      </w:r>
      <w:r w:rsidRPr="006B3ADE">
        <w:rPr>
          <w:rFonts w:ascii="Times New Roman" w:hAnsi="Times New Roman" w:cs="Times New Roman"/>
          <w:noProof/>
          <w:sz w:val="18"/>
        </w:rPr>
        <w:t>）拉伸试验</w:t>
      </w:r>
      <w:r w:rsidR="00B3052B" w:rsidRPr="006B3ADE">
        <w:rPr>
          <w:rFonts w:ascii="Times New Roman" w:hAnsi="Times New Roman" w:cs="Times New Roman"/>
          <w:noProof/>
          <w:sz w:val="18"/>
        </w:rPr>
        <w:t>平台</w:t>
      </w:r>
    </w:p>
    <w:p w:rsidR="001C3E66" w:rsidRPr="006B3ADE" w:rsidRDefault="001C3E66" w:rsidP="007F2094">
      <w:pPr>
        <w:jc w:val="center"/>
        <w:rPr>
          <w:rFonts w:ascii="Times New Roman" w:hAnsi="Times New Roman" w:cs="Times New Roman"/>
          <w:sz w:val="18"/>
        </w:rPr>
      </w:pPr>
      <w:r w:rsidRPr="006B3ADE">
        <w:rPr>
          <w:rFonts w:ascii="Times New Roman" w:hAnsi="Times New Roman" w:cs="Times New Roman"/>
          <w:noProof/>
          <w:sz w:val="18"/>
        </w:rPr>
        <w:t>图</w:t>
      </w:r>
      <w:r w:rsidR="00987942" w:rsidRPr="006B3ADE">
        <w:rPr>
          <w:rFonts w:ascii="Times New Roman" w:hAnsi="Times New Roman" w:cs="Times New Roman"/>
          <w:noProof/>
          <w:sz w:val="18"/>
        </w:rPr>
        <w:t>3</w:t>
      </w:r>
      <w:r w:rsidRPr="006B3ADE">
        <w:rPr>
          <w:rFonts w:ascii="Times New Roman" w:hAnsi="Times New Roman" w:cs="Times New Roman"/>
          <w:noProof/>
          <w:sz w:val="18"/>
        </w:rPr>
        <w:t xml:space="preserve"> </w:t>
      </w:r>
      <w:r w:rsidR="0053594A" w:rsidRPr="006B3ADE">
        <w:rPr>
          <w:rFonts w:ascii="Times New Roman" w:hAnsi="Times New Roman" w:cs="Times New Roman"/>
          <w:sz w:val="18"/>
        </w:rPr>
        <w:t>光纤光栅位移计拉伸</w:t>
      </w:r>
      <w:r w:rsidR="0053594A" w:rsidRPr="006B3ADE">
        <w:rPr>
          <w:rFonts w:ascii="Times New Roman" w:hAnsi="Times New Roman" w:cs="Times New Roman" w:hint="eastAsia"/>
          <w:sz w:val="18"/>
        </w:rPr>
        <w:t>实验</w:t>
      </w:r>
    </w:p>
    <w:p w:rsidR="0053594A" w:rsidRPr="006B3ADE" w:rsidRDefault="0053594A" w:rsidP="007F2094">
      <w:pPr>
        <w:jc w:val="center"/>
        <w:rPr>
          <w:rFonts w:ascii="Times New Roman" w:hAnsi="Times New Roman" w:cs="Times New Roman"/>
          <w:sz w:val="18"/>
        </w:rPr>
      </w:pPr>
      <w:r w:rsidRPr="006B3ADE">
        <w:rPr>
          <w:rFonts w:ascii="Times New Roman" w:hAnsi="Times New Roman" w:cs="Times New Roman" w:hint="eastAsia"/>
          <w:sz w:val="18"/>
        </w:rPr>
        <w:t>Fig.</w:t>
      </w:r>
      <w:r w:rsidRPr="006B3ADE">
        <w:rPr>
          <w:rFonts w:ascii="Times New Roman" w:hAnsi="Times New Roman" w:cs="Times New Roman"/>
          <w:sz w:val="18"/>
        </w:rPr>
        <w:t> </w:t>
      </w:r>
      <w:r w:rsidRPr="006B3ADE">
        <w:rPr>
          <w:rFonts w:ascii="Times New Roman" w:hAnsi="Times New Roman" w:cs="Times New Roman" w:hint="eastAsia"/>
          <w:sz w:val="18"/>
        </w:rPr>
        <w:t xml:space="preserve">3 </w:t>
      </w:r>
      <w:r w:rsidRPr="006B3ADE">
        <w:rPr>
          <w:rFonts w:ascii="Times New Roman" w:hAnsi="Times New Roman" w:cs="Times New Roman"/>
          <w:sz w:val="18"/>
        </w:rPr>
        <w:t>Tensile experiment of fiber Grating displacement meter</w:t>
      </w:r>
    </w:p>
    <w:p w:rsidR="00453953" w:rsidRDefault="004B2A0A" w:rsidP="007F2094">
      <w:pPr>
        <w:ind w:firstLineChars="200" w:firstLine="420"/>
        <w:rPr>
          <w:rFonts w:ascii="Times New Roman" w:hAnsi="Times New Roman" w:cs="Times New Roman"/>
        </w:rPr>
      </w:pPr>
      <w:r w:rsidRPr="006B3ADE">
        <w:rPr>
          <w:rFonts w:ascii="Times New Roman" w:hAnsi="Times New Roman" w:cs="Times New Roman"/>
        </w:rPr>
        <w:t>图</w:t>
      </w:r>
      <w:r w:rsidR="00453953" w:rsidRPr="006B3ADE">
        <w:rPr>
          <w:rFonts w:ascii="Times New Roman" w:hAnsi="Times New Roman" w:cs="Times New Roman"/>
        </w:rPr>
        <w:t>4</w:t>
      </w:r>
      <w:r w:rsidR="00444299" w:rsidRPr="00444299">
        <w:rPr>
          <w:rFonts w:ascii="Times New Roman" w:hAnsi="Times New Roman" w:cs="Times New Roman"/>
          <w:color w:val="FF0000"/>
        </w:rPr>
        <w:t>给出了</w:t>
      </w:r>
      <w:r w:rsidR="00444299">
        <w:rPr>
          <w:rFonts w:ascii="Times New Roman" w:hAnsi="Times New Roman" w:cs="Times New Roman"/>
          <w:color w:val="FF0000"/>
        </w:rPr>
        <w:t>光纤光栅位移计</w:t>
      </w:r>
      <w:r w:rsidR="00444299" w:rsidRPr="00444299">
        <w:rPr>
          <w:rFonts w:ascii="Times New Roman" w:hAnsi="Times New Roman" w:cs="Times New Roman"/>
          <w:color w:val="FF0000"/>
        </w:rPr>
        <w:t>拉伸</w:t>
      </w:r>
      <w:r w:rsidR="00444299" w:rsidRPr="00444299">
        <w:rPr>
          <w:rFonts w:ascii="Times New Roman" w:hAnsi="Times New Roman" w:cs="Times New Roman"/>
          <w:color w:val="FF0000"/>
        </w:rPr>
        <w:t>标定实验曲线</w:t>
      </w:r>
      <w:r w:rsidR="00444299">
        <w:rPr>
          <w:rFonts w:ascii="Times New Roman" w:hAnsi="Times New Roman" w:cs="Times New Roman" w:hint="eastAsia"/>
        </w:rPr>
        <w:t>。</w:t>
      </w:r>
      <w:r w:rsidR="00444299" w:rsidRPr="00444299">
        <w:rPr>
          <w:rFonts w:ascii="Times New Roman" w:hAnsi="Times New Roman" w:cs="Times New Roman" w:hint="eastAsia"/>
          <w:color w:val="FF0000"/>
        </w:rPr>
        <w:t>由图</w:t>
      </w:r>
      <w:r w:rsidR="00C76D53">
        <w:rPr>
          <w:rFonts w:ascii="Times New Roman" w:hAnsi="Times New Roman" w:cs="Times New Roman" w:hint="eastAsia"/>
          <w:color w:val="FF0000"/>
        </w:rPr>
        <w:t>4(a)</w:t>
      </w:r>
      <w:r w:rsidR="00444299" w:rsidRPr="00444299">
        <w:rPr>
          <w:rFonts w:ascii="Times New Roman" w:hAnsi="Times New Roman" w:cs="Times New Roman" w:hint="eastAsia"/>
          <w:color w:val="FF0000"/>
        </w:rPr>
        <w:t>可知，</w:t>
      </w:r>
      <w:r w:rsidR="007507FF" w:rsidRPr="006B3ADE">
        <w:rPr>
          <w:rFonts w:ascii="Times New Roman" w:hAnsi="Times New Roman" w:cs="Times New Roman"/>
        </w:rPr>
        <w:t>当拉伸小于</w:t>
      </w:r>
      <w:r w:rsidR="007507FF" w:rsidRPr="006B3ADE">
        <w:rPr>
          <w:rFonts w:ascii="Times New Roman" w:hAnsi="Times New Roman" w:cs="Times New Roman"/>
        </w:rPr>
        <w:t>25mm</w:t>
      </w:r>
      <w:r w:rsidR="007507FF" w:rsidRPr="006B3ADE">
        <w:rPr>
          <w:rFonts w:ascii="Times New Roman" w:hAnsi="Times New Roman" w:cs="Times New Roman"/>
        </w:rPr>
        <w:t>时，</w:t>
      </w:r>
      <w:r w:rsidR="00453953" w:rsidRPr="006B3ADE">
        <w:rPr>
          <w:rFonts w:ascii="Times New Roman" w:hAnsi="Times New Roman" w:cs="Times New Roman"/>
        </w:rPr>
        <w:t>0.9mm</w:t>
      </w:r>
      <w:r w:rsidR="00453953" w:rsidRPr="006B3ADE">
        <w:rPr>
          <w:rFonts w:ascii="Times New Roman" w:hAnsi="Times New Roman" w:cs="Times New Roman"/>
        </w:rPr>
        <w:t>和</w:t>
      </w:r>
      <w:r w:rsidR="00453953" w:rsidRPr="006B3ADE">
        <w:rPr>
          <w:rFonts w:ascii="Times New Roman" w:hAnsi="Times New Roman" w:cs="Times New Roman"/>
        </w:rPr>
        <w:t>2</w:t>
      </w:r>
      <w:r w:rsidR="00F0356F" w:rsidRPr="006B3ADE">
        <w:rPr>
          <w:rFonts w:ascii="Times New Roman" w:hAnsi="Times New Roman" w:cs="Times New Roman" w:hint="eastAsia"/>
        </w:rPr>
        <w:t>.0</w:t>
      </w:r>
      <w:r w:rsidR="00453953" w:rsidRPr="006B3ADE">
        <w:rPr>
          <w:rFonts w:ascii="Times New Roman" w:hAnsi="Times New Roman" w:cs="Times New Roman"/>
        </w:rPr>
        <w:t>mm</w:t>
      </w:r>
      <w:r w:rsidR="00A04F50" w:rsidRPr="00A04F50">
        <w:rPr>
          <w:rFonts w:ascii="Times New Roman" w:hAnsi="Times New Roman" w:cs="Times New Roman"/>
          <w:color w:val="FF0000"/>
        </w:rPr>
        <w:t>两种</w:t>
      </w:r>
      <w:r w:rsidR="00453953" w:rsidRPr="006B3ADE">
        <w:rPr>
          <w:rFonts w:ascii="Times New Roman" w:hAnsi="Times New Roman" w:cs="Times New Roman"/>
        </w:rPr>
        <w:t>分布式光缆</w:t>
      </w:r>
      <w:r w:rsidR="0057631C" w:rsidRPr="006B3ADE">
        <w:rPr>
          <w:rFonts w:ascii="Times New Roman" w:hAnsi="Times New Roman" w:cs="Times New Roman"/>
        </w:rPr>
        <w:t>在测量区间</w:t>
      </w:r>
      <w:r w:rsidR="00453953" w:rsidRPr="006B3ADE">
        <w:rPr>
          <w:rFonts w:ascii="Times New Roman" w:hAnsi="Times New Roman" w:cs="Times New Roman"/>
        </w:rPr>
        <w:t>范围内的</w:t>
      </w:r>
      <w:r w:rsidR="00A04F50" w:rsidRPr="00A04F50">
        <w:rPr>
          <w:rFonts w:ascii="Times New Roman" w:hAnsi="Times New Roman" w:cs="Times New Roman" w:hint="eastAsia"/>
          <w:color w:val="FF0000"/>
        </w:rPr>
        <w:t>应变</w:t>
      </w:r>
      <w:r w:rsidR="00A04F50" w:rsidRPr="00A04F50">
        <w:rPr>
          <w:rFonts w:ascii="Times New Roman" w:hAnsi="Times New Roman" w:cs="Times New Roman"/>
          <w:color w:val="FF0000"/>
        </w:rPr>
        <w:t>曲线</w:t>
      </w:r>
      <w:r w:rsidR="0057631C" w:rsidRPr="006B3ADE">
        <w:rPr>
          <w:rFonts w:ascii="Times New Roman" w:hAnsi="Times New Roman" w:cs="Times New Roman"/>
        </w:rPr>
        <w:t>表现出较好的一致性</w:t>
      </w:r>
      <w:r w:rsidR="007507FF" w:rsidRPr="006B3ADE">
        <w:rPr>
          <w:rFonts w:ascii="Times New Roman" w:hAnsi="Times New Roman" w:cs="Times New Roman"/>
        </w:rPr>
        <w:t>，当拉伸达到</w:t>
      </w:r>
      <w:r w:rsidR="007507FF" w:rsidRPr="006B3ADE">
        <w:rPr>
          <w:rFonts w:ascii="Times New Roman" w:hAnsi="Times New Roman" w:cs="Times New Roman"/>
        </w:rPr>
        <w:t>25mm</w:t>
      </w:r>
      <w:r w:rsidR="007507FF" w:rsidRPr="006B3ADE">
        <w:rPr>
          <w:rFonts w:ascii="Times New Roman" w:hAnsi="Times New Roman" w:cs="Times New Roman"/>
        </w:rPr>
        <w:t>时，</w:t>
      </w:r>
      <w:r w:rsidR="00453953" w:rsidRPr="006B3ADE">
        <w:rPr>
          <w:rFonts w:ascii="Times New Roman" w:hAnsi="Times New Roman" w:cs="Times New Roman"/>
        </w:rPr>
        <w:t>2</w:t>
      </w:r>
      <w:r w:rsidR="007507FF" w:rsidRPr="006B3ADE">
        <w:rPr>
          <w:rFonts w:ascii="Times New Roman" w:hAnsi="Times New Roman" w:cs="Times New Roman"/>
        </w:rPr>
        <w:t>.0</w:t>
      </w:r>
      <w:r w:rsidR="00453953" w:rsidRPr="006B3ADE">
        <w:rPr>
          <w:rFonts w:ascii="Times New Roman" w:hAnsi="Times New Roman" w:cs="Times New Roman"/>
        </w:rPr>
        <w:t>mm</w:t>
      </w:r>
      <w:r w:rsidR="00453953" w:rsidRPr="006B3ADE">
        <w:rPr>
          <w:rFonts w:ascii="Times New Roman" w:hAnsi="Times New Roman" w:cs="Times New Roman"/>
        </w:rPr>
        <w:t>光缆发生了拉伸断裂，</w:t>
      </w:r>
      <w:r w:rsidR="007507FF" w:rsidRPr="006B3ADE">
        <w:rPr>
          <w:rFonts w:ascii="Times New Roman" w:hAnsi="Times New Roman" w:cs="Times New Roman"/>
        </w:rPr>
        <w:t>表现为</w:t>
      </w:r>
      <w:r w:rsidR="00A04F50" w:rsidRPr="00A04F50">
        <w:rPr>
          <w:rFonts w:ascii="Times New Roman" w:hAnsi="Times New Roman" w:cs="Times New Roman" w:hint="eastAsia"/>
          <w:color w:val="FF0000"/>
        </w:rPr>
        <w:t>应变</w:t>
      </w:r>
      <w:r w:rsidR="007507FF" w:rsidRPr="006B3ADE">
        <w:rPr>
          <w:rFonts w:ascii="Times New Roman" w:hAnsi="Times New Roman" w:cs="Times New Roman"/>
        </w:rPr>
        <w:t>曲线随着位置呈不规则波动</w:t>
      </w:r>
      <w:r w:rsidR="00453953" w:rsidRPr="006B3ADE">
        <w:rPr>
          <w:rFonts w:ascii="Times New Roman" w:hAnsi="Times New Roman" w:cs="Times New Roman"/>
        </w:rPr>
        <w:t>。</w:t>
      </w:r>
      <w:r w:rsidR="00D959F3">
        <w:rPr>
          <w:rFonts w:ascii="Times New Roman" w:hAnsi="Times New Roman" w:cs="Times New Roman" w:hint="eastAsia"/>
          <w:color w:val="FF0000"/>
        </w:rPr>
        <w:t>由于</w:t>
      </w:r>
      <w:r w:rsidR="00FB1773">
        <w:rPr>
          <w:rFonts w:ascii="Times New Roman" w:hAnsi="Times New Roman" w:cs="Times New Roman" w:hint="eastAsia"/>
          <w:color w:val="FF0000"/>
        </w:rPr>
        <w:t>光缆</w:t>
      </w:r>
      <w:r w:rsidR="00D959F3">
        <w:rPr>
          <w:rFonts w:ascii="Times New Roman" w:hAnsi="Times New Roman" w:cs="Times New Roman" w:hint="eastAsia"/>
          <w:color w:val="FF0000"/>
        </w:rPr>
        <w:t>最大测量范围</w:t>
      </w:r>
      <w:r w:rsidR="00CE4B07">
        <w:rPr>
          <w:rFonts w:ascii="Times New Roman" w:hAnsi="Times New Roman" w:cs="Times New Roman" w:hint="eastAsia"/>
          <w:color w:val="FF0000"/>
        </w:rPr>
        <w:t>约</w:t>
      </w:r>
      <w:r w:rsidR="00D959F3" w:rsidRPr="00D959F3">
        <w:rPr>
          <w:rFonts w:ascii="Times New Roman" w:hAnsi="Times New Roman" w:cs="Times New Roman" w:hint="eastAsia"/>
          <w:color w:val="FF0000"/>
        </w:rPr>
        <w:t>20000</w:t>
      </w:r>
      <w:r w:rsidR="00D959F3" w:rsidRPr="00D959F3">
        <w:rPr>
          <w:rFonts w:ascii="Times New Roman" w:hAnsi="Times New Roman" w:cs="Times New Roman" w:hint="eastAsia"/>
          <w:color w:val="FF0000"/>
        </w:rPr>
        <w:t>微应变，</w:t>
      </w:r>
      <w:r w:rsidR="00387974">
        <w:rPr>
          <w:rFonts w:ascii="Times New Roman" w:hAnsi="Times New Roman" w:cs="Times New Roman" w:hint="eastAsia"/>
          <w:color w:val="FF0000"/>
        </w:rPr>
        <w:t>理论上</w:t>
      </w:r>
      <w:r w:rsidR="00387974">
        <w:rPr>
          <w:rFonts w:ascii="Times New Roman" w:hAnsi="Times New Roman" w:cs="Times New Roman" w:hint="eastAsia"/>
          <w:color w:val="FF0000"/>
        </w:rPr>
        <w:t>1.4m</w:t>
      </w:r>
      <w:r w:rsidR="00387974">
        <w:rPr>
          <w:rFonts w:ascii="Times New Roman" w:hAnsi="Times New Roman" w:cs="Times New Roman" w:hint="eastAsia"/>
          <w:color w:val="FF0000"/>
        </w:rPr>
        <w:t>长的</w:t>
      </w:r>
      <w:r w:rsidR="00FB1773">
        <w:rPr>
          <w:rFonts w:ascii="Times New Roman" w:hAnsi="Times New Roman" w:cs="Times New Roman" w:hint="eastAsia"/>
          <w:color w:val="FF0000"/>
        </w:rPr>
        <w:t>光缆</w:t>
      </w:r>
      <w:r w:rsidR="007A75DE">
        <w:rPr>
          <w:rFonts w:ascii="Times New Roman" w:hAnsi="Times New Roman" w:cs="Times New Roman" w:hint="eastAsia"/>
          <w:color w:val="FF0000"/>
        </w:rPr>
        <w:t>测量</w:t>
      </w:r>
      <w:r w:rsidR="00387974">
        <w:rPr>
          <w:rFonts w:ascii="Times New Roman" w:hAnsi="Times New Roman" w:cs="Times New Roman" w:hint="eastAsia"/>
          <w:color w:val="FF0000"/>
        </w:rPr>
        <w:t>的</w:t>
      </w:r>
      <w:r w:rsidR="007A75DE">
        <w:rPr>
          <w:rFonts w:ascii="Times New Roman" w:hAnsi="Times New Roman" w:cs="Times New Roman" w:hint="eastAsia"/>
          <w:color w:val="FF0000"/>
        </w:rPr>
        <w:t>最大变形为</w:t>
      </w:r>
      <w:r w:rsidR="007A75DE">
        <w:rPr>
          <w:rFonts w:ascii="Times New Roman" w:hAnsi="Times New Roman" w:cs="Times New Roman" w:hint="eastAsia"/>
          <w:color w:val="FF0000"/>
        </w:rPr>
        <w:t>28mm</w:t>
      </w:r>
      <w:r w:rsidR="00D959F3" w:rsidRPr="00D959F3">
        <w:rPr>
          <w:rFonts w:ascii="Times New Roman" w:hAnsi="Times New Roman" w:cs="Times New Roman" w:hint="eastAsia"/>
          <w:color w:val="FF0000"/>
        </w:rPr>
        <w:t>，</w:t>
      </w:r>
      <w:r w:rsidR="00FB1773">
        <w:rPr>
          <w:rFonts w:ascii="Times New Roman" w:hAnsi="Times New Roman" w:cs="Times New Roman" w:hint="eastAsia"/>
          <w:color w:val="FF0000"/>
        </w:rPr>
        <w:t>实际上，</w:t>
      </w:r>
      <w:r w:rsidR="00D959F3" w:rsidRPr="00D959F3">
        <w:rPr>
          <w:rFonts w:ascii="Times New Roman" w:hAnsi="Times New Roman" w:cs="Times New Roman" w:hint="eastAsia"/>
          <w:color w:val="FF0000"/>
        </w:rPr>
        <w:t>室内标定</w:t>
      </w:r>
      <w:r w:rsidR="00FB1773">
        <w:rPr>
          <w:rFonts w:ascii="Times New Roman" w:hAnsi="Times New Roman" w:cs="Times New Roman" w:hint="eastAsia"/>
          <w:color w:val="FF0000"/>
        </w:rPr>
        <w:t>实验显</w:t>
      </w:r>
      <w:r w:rsidR="006D22C1">
        <w:rPr>
          <w:rFonts w:ascii="Times New Roman" w:hAnsi="Times New Roman" w:cs="Times New Roman" w:hint="eastAsia"/>
          <w:color w:val="FF0000"/>
        </w:rPr>
        <w:t>中</w:t>
      </w:r>
      <w:r w:rsidR="00FB1773">
        <w:rPr>
          <w:rFonts w:ascii="Times New Roman" w:hAnsi="Times New Roman" w:cs="Times New Roman" w:hint="eastAsia"/>
          <w:color w:val="FF0000"/>
        </w:rPr>
        <w:t>2.0mm</w:t>
      </w:r>
      <w:r w:rsidR="00FB1773">
        <w:rPr>
          <w:rFonts w:ascii="Times New Roman" w:hAnsi="Times New Roman" w:cs="Times New Roman" w:hint="eastAsia"/>
          <w:color w:val="FF0000"/>
        </w:rPr>
        <w:t>光缆</w:t>
      </w:r>
      <w:r w:rsidR="006D22C1">
        <w:rPr>
          <w:rFonts w:ascii="Times New Roman" w:hAnsi="Times New Roman" w:cs="Times New Roman" w:hint="eastAsia"/>
          <w:color w:val="FF0000"/>
        </w:rPr>
        <w:t>拉伸</w:t>
      </w:r>
      <w:r w:rsidR="00D959F3" w:rsidRPr="00D959F3">
        <w:rPr>
          <w:rFonts w:ascii="Times New Roman" w:hAnsi="Times New Roman" w:cs="Times New Roman" w:hint="eastAsia"/>
          <w:color w:val="FF0000"/>
        </w:rPr>
        <w:t>至</w:t>
      </w:r>
      <w:r w:rsidR="00D959F3" w:rsidRPr="00D959F3">
        <w:rPr>
          <w:rFonts w:ascii="Times New Roman" w:hAnsi="Times New Roman" w:cs="Times New Roman" w:hint="eastAsia"/>
          <w:color w:val="FF0000"/>
        </w:rPr>
        <w:t>25mm</w:t>
      </w:r>
      <w:r w:rsidR="00387974">
        <w:rPr>
          <w:rFonts w:ascii="Times New Roman" w:hAnsi="Times New Roman" w:cs="Times New Roman" w:hint="eastAsia"/>
          <w:color w:val="FF0000"/>
        </w:rPr>
        <w:t>时</w:t>
      </w:r>
      <w:r w:rsidR="007F3B0F">
        <w:rPr>
          <w:rFonts w:ascii="Times New Roman" w:hAnsi="Times New Roman" w:cs="Times New Roman" w:hint="eastAsia"/>
          <w:color w:val="FF0000"/>
        </w:rPr>
        <w:t>即</w:t>
      </w:r>
      <w:r w:rsidR="00D959F3" w:rsidRPr="00D959F3">
        <w:rPr>
          <w:rFonts w:ascii="Times New Roman" w:hAnsi="Times New Roman" w:cs="Times New Roman" w:hint="eastAsia"/>
          <w:color w:val="FF0000"/>
        </w:rPr>
        <w:t>发生了断裂</w:t>
      </w:r>
      <w:r w:rsidR="00FB1773">
        <w:rPr>
          <w:rFonts w:ascii="Times New Roman" w:hAnsi="Times New Roman" w:cs="Times New Roman" w:hint="eastAsia"/>
          <w:color w:val="FF0000"/>
        </w:rPr>
        <w:t>。</w:t>
      </w:r>
      <w:r w:rsidR="00387974">
        <w:rPr>
          <w:rFonts w:ascii="Times New Roman" w:hAnsi="Times New Roman" w:cs="Times New Roman" w:hint="eastAsia"/>
          <w:color w:val="FF0000"/>
        </w:rPr>
        <w:t>因此，</w:t>
      </w:r>
      <w:r w:rsidR="00FB1773">
        <w:rPr>
          <w:rFonts w:ascii="Times New Roman" w:hAnsi="Times New Roman" w:cs="Times New Roman" w:hint="eastAsia"/>
          <w:color w:val="FF0000"/>
        </w:rPr>
        <w:t>对于基坑隆起变形较大情况下，应用</w:t>
      </w:r>
      <w:r w:rsidR="00FB1773" w:rsidRPr="00FB1773">
        <w:rPr>
          <w:rFonts w:ascii="Times New Roman" w:hAnsi="Times New Roman" w:cs="Times New Roman"/>
          <w:color w:val="FF0000"/>
        </w:rPr>
        <w:t>分布式光缆</w:t>
      </w:r>
      <w:r w:rsidR="00C618F3" w:rsidRPr="00FB1773">
        <w:rPr>
          <w:rFonts w:ascii="Times New Roman" w:hAnsi="Times New Roman" w:cs="Times New Roman"/>
          <w:color w:val="FF0000"/>
        </w:rPr>
        <w:t>测量</w:t>
      </w:r>
      <w:r w:rsidR="00C618F3" w:rsidRPr="006B3ADE">
        <w:rPr>
          <w:rFonts w:ascii="Times New Roman" w:hAnsi="Times New Roman" w:cs="Times New Roman"/>
        </w:rPr>
        <w:t>变形</w:t>
      </w:r>
      <w:r w:rsidR="00491BF9" w:rsidRPr="006B3ADE">
        <w:rPr>
          <w:rFonts w:ascii="Times New Roman" w:hAnsi="Times New Roman" w:cs="Times New Roman"/>
        </w:rPr>
        <w:t>时</w:t>
      </w:r>
      <w:r w:rsidR="00C618F3" w:rsidRPr="006B3ADE">
        <w:rPr>
          <w:rFonts w:ascii="Times New Roman" w:hAnsi="Times New Roman" w:cs="Times New Roman"/>
        </w:rPr>
        <w:t>有</w:t>
      </w:r>
      <w:r w:rsidR="00FB1773" w:rsidRPr="00FB1773">
        <w:rPr>
          <w:rFonts w:ascii="Times New Roman" w:hAnsi="Times New Roman" w:cs="Times New Roman"/>
          <w:color w:val="FF0000"/>
        </w:rPr>
        <w:t>一定</w:t>
      </w:r>
      <w:r w:rsidR="00C618F3" w:rsidRPr="006B3ADE">
        <w:rPr>
          <w:rFonts w:ascii="Times New Roman" w:hAnsi="Times New Roman" w:cs="Times New Roman"/>
        </w:rPr>
        <w:t>局限性，</w:t>
      </w:r>
      <w:r w:rsidR="006D22C1" w:rsidRPr="006D22C1">
        <w:rPr>
          <w:rFonts w:ascii="Times New Roman" w:hAnsi="Times New Roman" w:cs="Times New Roman"/>
          <w:color w:val="FF0000"/>
        </w:rPr>
        <w:t>可见</w:t>
      </w:r>
      <w:r w:rsidR="00DC3AC6" w:rsidRPr="006B3ADE">
        <w:rPr>
          <w:rFonts w:ascii="Times New Roman" w:hAnsi="Times New Roman" w:cs="Times New Roman"/>
        </w:rPr>
        <w:t>光纤光栅</w:t>
      </w:r>
      <w:r w:rsidR="00887233" w:rsidRPr="00887233">
        <w:rPr>
          <w:rFonts w:ascii="Times New Roman" w:hAnsi="Times New Roman" w:cs="Times New Roman"/>
          <w:color w:val="FF0000"/>
        </w:rPr>
        <w:t>位移计</w:t>
      </w:r>
      <w:r w:rsidR="00DC3AC6" w:rsidRPr="006B3ADE">
        <w:rPr>
          <w:rFonts w:ascii="Times New Roman" w:hAnsi="Times New Roman" w:cs="Times New Roman"/>
        </w:rPr>
        <w:t>测量拉伸变形</w:t>
      </w:r>
      <w:r w:rsidR="00A31EA2" w:rsidRPr="006B3ADE">
        <w:rPr>
          <w:rFonts w:ascii="Times New Roman" w:hAnsi="Times New Roman" w:cs="Times New Roman"/>
        </w:rPr>
        <w:t>的适用</w:t>
      </w:r>
      <w:r w:rsidR="00DC3AC6" w:rsidRPr="006B3ADE">
        <w:rPr>
          <w:rFonts w:ascii="Times New Roman" w:hAnsi="Times New Roman" w:cs="Times New Roman"/>
        </w:rPr>
        <w:t>范围</w:t>
      </w:r>
      <w:r w:rsidR="00DC3AC6" w:rsidRPr="00AA4935">
        <w:rPr>
          <w:rFonts w:ascii="Times New Roman" w:hAnsi="Times New Roman" w:cs="Times New Roman"/>
          <w:color w:val="FF0000"/>
        </w:rPr>
        <w:t>优于</w:t>
      </w:r>
      <w:r w:rsidR="00DC3AC6" w:rsidRPr="006B3ADE">
        <w:rPr>
          <w:rFonts w:ascii="Times New Roman" w:hAnsi="Times New Roman" w:cs="Times New Roman"/>
        </w:rPr>
        <w:t>分布式光缆</w:t>
      </w:r>
      <w:r w:rsidR="00C618F3" w:rsidRPr="006B3ADE">
        <w:rPr>
          <w:rFonts w:ascii="Times New Roman" w:hAnsi="Times New Roman" w:cs="Times New Roman"/>
        </w:rPr>
        <w:t>。</w:t>
      </w:r>
      <w:r w:rsidR="00DE34F1">
        <w:rPr>
          <w:rFonts w:ascii="Times New Roman" w:hAnsi="Times New Roman" w:cs="Times New Roman"/>
          <w:color w:val="FF0000"/>
        </w:rPr>
        <w:t>图</w:t>
      </w:r>
      <w:r w:rsidR="00F36CF8" w:rsidRPr="00F36CF8">
        <w:rPr>
          <w:rFonts w:ascii="Times New Roman" w:hAnsi="Times New Roman" w:cs="Times New Roman" w:hint="eastAsia"/>
          <w:color w:val="FF0000"/>
        </w:rPr>
        <w:t>4(b)</w:t>
      </w:r>
      <w:r w:rsidR="00DE34F1">
        <w:rPr>
          <w:rFonts w:ascii="Times New Roman" w:hAnsi="Times New Roman" w:cs="Times New Roman" w:hint="eastAsia"/>
          <w:color w:val="FF0000"/>
        </w:rPr>
        <w:t>表明</w:t>
      </w:r>
      <w:r w:rsidR="00F36CF8" w:rsidRPr="00F36CF8">
        <w:rPr>
          <w:rFonts w:ascii="Times New Roman" w:hAnsi="Times New Roman" w:cs="Times New Roman" w:hint="eastAsia"/>
          <w:color w:val="FF0000"/>
        </w:rPr>
        <w:t>，</w:t>
      </w:r>
      <w:r w:rsidR="00DE34F1">
        <w:rPr>
          <w:rFonts w:ascii="Times New Roman" w:hAnsi="Times New Roman" w:cs="Times New Roman"/>
          <w:color w:val="FF0000"/>
        </w:rPr>
        <w:t>在</w:t>
      </w:r>
      <w:r w:rsidR="00444299" w:rsidRPr="00444299">
        <w:rPr>
          <w:rFonts w:ascii="Times New Roman" w:hAnsi="Times New Roman" w:cs="Times New Roman"/>
          <w:color w:val="FF0000"/>
        </w:rPr>
        <w:t>拉伸</w:t>
      </w:r>
      <w:r w:rsidR="00444299" w:rsidRPr="00444299">
        <w:rPr>
          <w:rFonts w:ascii="Times New Roman" w:hAnsi="Times New Roman" w:cs="Times New Roman"/>
          <w:color w:val="FF0000"/>
        </w:rPr>
        <w:t>100mm</w:t>
      </w:r>
      <w:r w:rsidR="00444299" w:rsidRPr="00444299">
        <w:rPr>
          <w:rFonts w:ascii="Times New Roman" w:hAnsi="Times New Roman" w:cs="Times New Roman"/>
          <w:color w:val="FF0000"/>
        </w:rPr>
        <w:t>范围内</w:t>
      </w:r>
      <w:r w:rsidR="00DE34F1">
        <w:rPr>
          <w:rFonts w:ascii="Times New Roman" w:hAnsi="Times New Roman" w:cs="Times New Roman" w:hint="eastAsia"/>
          <w:color w:val="FF0000"/>
        </w:rPr>
        <w:t>，</w:t>
      </w:r>
      <w:r w:rsidR="00444299" w:rsidRPr="00444299">
        <w:rPr>
          <w:rFonts w:ascii="Times New Roman" w:hAnsi="Times New Roman" w:cs="Times New Roman"/>
          <w:color w:val="FF0000"/>
        </w:rPr>
        <w:t>光纤光栅位移计测量</w:t>
      </w:r>
      <w:bookmarkStart w:id="2" w:name="_GoBack"/>
      <w:bookmarkEnd w:id="2"/>
      <w:r w:rsidR="00444299" w:rsidRPr="00444299">
        <w:rPr>
          <w:rFonts w:ascii="Times New Roman" w:hAnsi="Times New Roman" w:cs="Times New Roman"/>
          <w:color w:val="FF0000"/>
        </w:rPr>
        <w:t>的拉伸变形与波长具有线性相关性，</w:t>
      </w:r>
      <w:r w:rsidR="00A22E41">
        <w:rPr>
          <w:rFonts w:ascii="Times New Roman" w:hAnsi="Times New Roman" w:cs="Times New Roman"/>
          <w:color w:val="FF0000"/>
        </w:rPr>
        <w:t>通过</w:t>
      </w:r>
      <w:r w:rsidR="00FB1773" w:rsidRPr="00FB1773">
        <w:rPr>
          <w:rFonts w:ascii="Times New Roman" w:hAnsi="Times New Roman" w:cs="Times New Roman" w:hint="eastAsia"/>
          <w:color w:val="FF0000"/>
        </w:rPr>
        <w:t>此次</w:t>
      </w:r>
      <w:r w:rsidR="00454447" w:rsidRPr="006B3ADE">
        <w:rPr>
          <w:rFonts w:ascii="Times New Roman" w:hAnsi="Times New Roman" w:cs="Times New Roman"/>
        </w:rPr>
        <w:t>标定实验测得光纤光栅位移计的初始波长</w:t>
      </w:r>
      <w:r w:rsidR="00454447" w:rsidRPr="006B3ADE">
        <w:rPr>
          <w:rFonts w:ascii="Times New Roman" w:hAnsi="Times New Roman" w:cs="Times New Roman"/>
        </w:rPr>
        <w:t>P</w:t>
      </w:r>
      <w:r w:rsidR="00454447" w:rsidRPr="006B3ADE">
        <w:rPr>
          <w:rFonts w:ascii="Times New Roman" w:hAnsi="Times New Roman" w:cs="Times New Roman"/>
          <w:vertAlign w:val="subscript"/>
        </w:rPr>
        <w:t>0</w:t>
      </w:r>
      <w:r w:rsidR="00E8334B">
        <w:rPr>
          <w:rFonts w:ascii="Times New Roman" w:hAnsi="Times New Roman" w:cs="Times New Roman"/>
        </w:rPr>
        <w:t>=1533.339</w:t>
      </w:r>
      <w:r w:rsidR="00E8334B">
        <w:rPr>
          <w:rFonts w:ascii="Times New Roman" w:hAnsi="Times New Roman" w:cs="Times New Roman" w:hint="eastAsia"/>
        </w:rPr>
        <w:t xml:space="preserve"> </w:t>
      </w:r>
      <w:r w:rsidR="00E8334B" w:rsidRPr="00E8334B">
        <w:rPr>
          <w:rFonts w:ascii="Times New Roman" w:hAnsi="Times New Roman" w:cs="Times New Roman" w:hint="eastAsia"/>
          <w:color w:val="FF0000"/>
        </w:rPr>
        <w:t>n</w:t>
      </w:r>
      <w:r w:rsidR="00454447" w:rsidRPr="006B3ADE">
        <w:rPr>
          <w:rFonts w:ascii="Times New Roman" w:hAnsi="Times New Roman" w:cs="Times New Roman"/>
        </w:rPr>
        <w:t>m</w:t>
      </w:r>
      <w:r w:rsidR="00454447" w:rsidRPr="006B3ADE">
        <w:rPr>
          <w:rFonts w:ascii="Times New Roman" w:hAnsi="Times New Roman" w:cs="Times New Roman"/>
        </w:rPr>
        <w:t>，温</w:t>
      </w:r>
      <w:r w:rsidR="000651E4" w:rsidRPr="006B3ADE">
        <w:rPr>
          <w:rFonts w:ascii="Times New Roman" w:hAnsi="Times New Roman" w:cs="Times New Roman"/>
        </w:rPr>
        <w:t>补光栅的初始波长</w:t>
      </w:r>
      <w:r w:rsidR="00454447" w:rsidRPr="006B3ADE">
        <w:rPr>
          <w:rFonts w:ascii="Times New Roman" w:hAnsi="Times New Roman" w:cs="Times New Roman"/>
        </w:rPr>
        <w:t>P</w:t>
      </w:r>
      <w:r w:rsidR="00454447" w:rsidRPr="006B3ADE">
        <w:rPr>
          <w:rFonts w:ascii="Times New Roman" w:hAnsi="Times New Roman" w:cs="Times New Roman"/>
          <w:vertAlign w:val="subscript"/>
        </w:rPr>
        <w:t>t0</w:t>
      </w:r>
      <w:r w:rsidR="00E8334B">
        <w:rPr>
          <w:rFonts w:ascii="Times New Roman" w:hAnsi="Times New Roman" w:cs="Times New Roman"/>
        </w:rPr>
        <w:t>=1529.093</w:t>
      </w:r>
      <w:r w:rsidR="00E8334B">
        <w:rPr>
          <w:rFonts w:ascii="Times New Roman" w:hAnsi="Times New Roman" w:cs="Times New Roman" w:hint="eastAsia"/>
        </w:rPr>
        <w:t xml:space="preserve"> </w:t>
      </w:r>
      <w:r w:rsidR="00E8334B" w:rsidRPr="00E8334B">
        <w:rPr>
          <w:rFonts w:ascii="Times New Roman" w:hAnsi="Times New Roman" w:cs="Times New Roman" w:hint="eastAsia"/>
          <w:color w:val="FF0000"/>
        </w:rPr>
        <w:t>n</w:t>
      </w:r>
      <w:r w:rsidR="003711B5" w:rsidRPr="006B3ADE">
        <w:rPr>
          <w:rFonts w:ascii="Times New Roman" w:hAnsi="Times New Roman" w:cs="Times New Roman"/>
        </w:rPr>
        <w:t>m</w:t>
      </w:r>
      <w:r w:rsidR="00454447" w:rsidRPr="006B3ADE">
        <w:rPr>
          <w:rFonts w:ascii="Times New Roman" w:hAnsi="Times New Roman" w:cs="Times New Roman"/>
        </w:rPr>
        <w:t>。</w:t>
      </w:r>
    </w:p>
    <w:p w:rsidR="00DE3482" w:rsidRDefault="00DE3482" w:rsidP="007F2094">
      <w:pPr>
        <w:jc w:val="center"/>
        <w:rPr>
          <w:rFonts w:ascii="Times New Roman" w:hAnsi="Times New Roman" w:cs="Times New Roman"/>
          <w:noProof/>
          <w:sz w:val="18"/>
          <w:szCs w:val="18"/>
        </w:rPr>
      </w:pPr>
      <w:r w:rsidRPr="005B3CC2">
        <w:rPr>
          <w:rFonts w:hint="eastAsia"/>
          <w:noProof/>
          <w:highlight w:val="yellow"/>
        </w:rPr>
        <w:drawing>
          <wp:inline distT="0" distB="0" distL="0" distR="0" wp14:anchorId="25814B2B" wp14:editId="6C2D897C">
            <wp:extent cx="2611120" cy="20269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11120" cy="2026920"/>
                    </a:xfrm>
                    <a:prstGeom prst="rect">
                      <a:avLst/>
                    </a:prstGeom>
                    <a:noFill/>
                    <a:ln>
                      <a:noFill/>
                    </a:ln>
                  </pic:spPr>
                </pic:pic>
              </a:graphicData>
            </a:graphic>
          </wp:inline>
        </w:drawing>
      </w:r>
    </w:p>
    <w:p w:rsidR="0048638C" w:rsidRPr="006B3ADE" w:rsidRDefault="0048638C" w:rsidP="007F2094">
      <w:pPr>
        <w:jc w:val="center"/>
        <w:rPr>
          <w:rFonts w:ascii="Times New Roman" w:hAnsi="Times New Roman" w:cs="Times New Roman"/>
          <w:sz w:val="18"/>
          <w:szCs w:val="18"/>
        </w:rPr>
      </w:pPr>
      <w:r w:rsidRPr="00444299">
        <w:rPr>
          <w:rFonts w:ascii="Times New Roman" w:hAnsi="Times New Roman" w:cs="Times New Roman"/>
          <w:noProof/>
          <w:color w:val="FF0000"/>
          <w:sz w:val="18"/>
          <w:szCs w:val="18"/>
        </w:rPr>
        <w:t>（</w:t>
      </w:r>
      <w:r w:rsidR="00444299" w:rsidRPr="00444299">
        <w:rPr>
          <w:rFonts w:ascii="Times New Roman" w:hAnsi="Times New Roman" w:cs="Times New Roman" w:hint="eastAsia"/>
          <w:noProof/>
          <w:color w:val="FF0000"/>
          <w:sz w:val="18"/>
          <w:szCs w:val="18"/>
        </w:rPr>
        <w:t>a</w:t>
      </w:r>
      <w:r w:rsidRPr="00444299">
        <w:rPr>
          <w:rFonts w:ascii="Times New Roman" w:hAnsi="Times New Roman" w:cs="Times New Roman"/>
          <w:noProof/>
          <w:color w:val="FF0000"/>
          <w:sz w:val="18"/>
          <w:szCs w:val="18"/>
        </w:rPr>
        <w:t>）</w:t>
      </w:r>
      <w:r w:rsidRPr="006B3ADE">
        <w:rPr>
          <w:rFonts w:ascii="Times New Roman" w:hAnsi="Times New Roman" w:cs="Times New Roman"/>
          <w:sz w:val="18"/>
          <w:szCs w:val="18"/>
        </w:rPr>
        <w:t>分布式光缆</w:t>
      </w:r>
      <w:r w:rsidR="00DE3482" w:rsidRPr="00DE3482">
        <w:rPr>
          <w:rFonts w:ascii="Times New Roman" w:hAnsi="Times New Roman" w:cs="Times New Roman" w:hint="eastAsia"/>
          <w:color w:val="FF0000"/>
          <w:sz w:val="18"/>
          <w:szCs w:val="18"/>
        </w:rPr>
        <w:t>测量</w:t>
      </w:r>
      <w:r w:rsidR="00DE3482">
        <w:rPr>
          <w:rFonts w:ascii="Times New Roman" w:hAnsi="Times New Roman" w:cs="Times New Roman" w:hint="eastAsia"/>
          <w:color w:val="FF0000"/>
          <w:sz w:val="18"/>
          <w:szCs w:val="18"/>
        </w:rPr>
        <w:t>的</w:t>
      </w:r>
      <w:r w:rsidR="00DE3482" w:rsidRPr="00DE3482">
        <w:rPr>
          <w:rFonts w:ascii="Times New Roman" w:hAnsi="Times New Roman" w:cs="Times New Roman"/>
          <w:color w:val="FF0000"/>
          <w:sz w:val="18"/>
          <w:szCs w:val="18"/>
        </w:rPr>
        <w:t>应变</w:t>
      </w:r>
    </w:p>
    <w:p w:rsidR="00444299" w:rsidRPr="006B3ADE" w:rsidRDefault="00444299" w:rsidP="00444299">
      <w:pPr>
        <w:jc w:val="center"/>
        <w:rPr>
          <w:rFonts w:ascii="Times New Roman" w:hAnsi="Times New Roman" w:cs="Times New Roman"/>
        </w:rPr>
      </w:pPr>
      <w:r w:rsidRPr="005B3CC2">
        <w:rPr>
          <w:noProof/>
          <w:highlight w:val="yellow"/>
        </w:rPr>
        <w:lastRenderedPageBreak/>
        <w:drawing>
          <wp:inline distT="0" distB="0" distL="0" distR="0" wp14:anchorId="18100B3C" wp14:editId="3A8BB272">
            <wp:extent cx="2336800" cy="165735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36800" cy="1657350"/>
                    </a:xfrm>
                    <a:prstGeom prst="rect">
                      <a:avLst/>
                    </a:prstGeom>
                    <a:noFill/>
                    <a:ln>
                      <a:noFill/>
                    </a:ln>
                  </pic:spPr>
                </pic:pic>
              </a:graphicData>
            </a:graphic>
          </wp:inline>
        </w:drawing>
      </w:r>
    </w:p>
    <w:p w:rsidR="00444299" w:rsidRPr="00993180" w:rsidRDefault="00444299" w:rsidP="00444299">
      <w:pPr>
        <w:jc w:val="center"/>
        <w:rPr>
          <w:rFonts w:ascii="Times New Roman" w:hAnsi="Times New Roman" w:cs="Times New Roman"/>
          <w:noProof/>
          <w:color w:val="FF0000"/>
          <w:sz w:val="18"/>
          <w:szCs w:val="18"/>
        </w:rPr>
      </w:pPr>
      <w:r w:rsidRPr="00993180">
        <w:rPr>
          <w:rFonts w:ascii="Times New Roman" w:hAnsi="Times New Roman" w:cs="Times New Roman"/>
          <w:noProof/>
          <w:color w:val="FF0000"/>
          <w:sz w:val="18"/>
          <w:szCs w:val="18"/>
        </w:rPr>
        <w:t>（</w:t>
      </w:r>
      <w:r>
        <w:rPr>
          <w:rFonts w:ascii="Times New Roman" w:hAnsi="Times New Roman" w:cs="Times New Roman" w:hint="eastAsia"/>
          <w:noProof/>
          <w:color w:val="FF0000"/>
          <w:sz w:val="18"/>
          <w:szCs w:val="18"/>
        </w:rPr>
        <w:t>b</w:t>
      </w:r>
      <w:r w:rsidRPr="00993180">
        <w:rPr>
          <w:rFonts w:ascii="Times New Roman" w:hAnsi="Times New Roman" w:cs="Times New Roman"/>
          <w:noProof/>
          <w:color w:val="FF0000"/>
          <w:sz w:val="18"/>
          <w:szCs w:val="18"/>
        </w:rPr>
        <w:t>）</w:t>
      </w:r>
      <w:r w:rsidRPr="00993180">
        <w:rPr>
          <w:rFonts w:ascii="Times New Roman" w:hAnsi="Times New Roman" w:cs="Times New Roman" w:hint="eastAsia"/>
          <w:noProof/>
          <w:color w:val="FF0000"/>
          <w:sz w:val="18"/>
          <w:szCs w:val="18"/>
        </w:rPr>
        <w:t>波长与拉伸量的关系</w:t>
      </w:r>
    </w:p>
    <w:p w:rsidR="005B5227" w:rsidRPr="006B3ADE" w:rsidRDefault="005B5227" w:rsidP="007F2094">
      <w:pPr>
        <w:jc w:val="center"/>
        <w:rPr>
          <w:rFonts w:ascii="Times New Roman" w:hAnsi="Times New Roman" w:cs="Times New Roman"/>
          <w:sz w:val="18"/>
          <w:szCs w:val="18"/>
        </w:rPr>
      </w:pPr>
      <w:r w:rsidRPr="006B3ADE">
        <w:rPr>
          <w:rFonts w:ascii="Times New Roman" w:hAnsi="Times New Roman" w:cs="Times New Roman"/>
          <w:sz w:val="18"/>
          <w:szCs w:val="18"/>
        </w:rPr>
        <w:t>图</w:t>
      </w:r>
      <w:r w:rsidR="00987942" w:rsidRPr="006B3ADE">
        <w:rPr>
          <w:rFonts w:ascii="Times New Roman" w:hAnsi="Times New Roman" w:cs="Times New Roman"/>
          <w:sz w:val="18"/>
          <w:szCs w:val="18"/>
        </w:rPr>
        <w:t>4</w:t>
      </w:r>
      <w:r w:rsidR="00710A55" w:rsidRPr="006B3ADE">
        <w:rPr>
          <w:rFonts w:ascii="Times New Roman" w:hAnsi="Times New Roman" w:cs="Times New Roman" w:hint="eastAsia"/>
          <w:sz w:val="18"/>
          <w:szCs w:val="18"/>
        </w:rPr>
        <w:t xml:space="preserve"> </w:t>
      </w:r>
      <w:r w:rsidR="00A57987" w:rsidRPr="00A57987">
        <w:rPr>
          <w:rFonts w:ascii="Times New Roman" w:hAnsi="Times New Roman" w:cs="Times New Roman" w:hint="eastAsia"/>
          <w:color w:val="FF0000"/>
          <w:sz w:val="18"/>
          <w:szCs w:val="18"/>
        </w:rPr>
        <w:t>标定</w:t>
      </w:r>
      <w:r w:rsidR="00A57987" w:rsidRPr="00A57987">
        <w:rPr>
          <w:rFonts w:ascii="Times New Roman" w:hAnsi="Times New Roman" w:cs="Times New Roman"/>
          <w:color w:val="FF0000"/>
          <w:sz w:val="18"/>
          <w:szCs w:val="18"/>
        </w:rPr>
        <w:t>实验曲线</w:t>
      </w:r>
    </w:p>
    <w:p w:rsidR="00710A55" w:rsidRPr="006B3ADE" w:rsidRDefault="00710A55" w:rsidP="007F2094">
      <w:pPr>
        <w:jc w:val="center"/>
        <w:rPr>
          <w:rFonts w:ascii="Times New Roman" w:hAnsi="Times New Roman" w:cs="Times New Roman"/>
          <w:sz w:val="18"/>
        </w:rPr>
      </w:pPr>
      <w:r w:rsidRPr="006B3ADE">
        <w:rPr>
          <w:rFonts w:ascii="Times New Roman" w:hAnsi="Times New Roman" w:cs="Times New Roman" w:hint="eastAsia"/>
          <w:sz w:val="18"/>
          <w:szCs w:val="18"/>
        </w:rPr>
        <w:t>Fig.</w:t>
      </w:r>
      <w:r w:rsidRPr="006B3ADE">
        <w:rPr>
          <w:rFonts w:ascii="Times New Roman" w:hAnsi="Times New Roman" w:cs="Times New Roman"/>
          <w:sz w:val="18"/>
          <w:szCs w:val="18"/>
        </w:rPr>
        <w:t> </w:t>
      </w:r>
      <w:r w:rsidRPr="006B3ADE">
        <w:rPr>
          <w:rFonts w:ascii="Times New Roman" w:hAnsi="Times New Roman" w:cs="Times New Roman" w:hint="eastAsia"/>
          <w:sz w:val="18"/>
          <w:szCs w:val="18"/>
        </w:rPr>
        <w:t xml:space="preserve">4 </w:t>
      </w:r>
      <w:r w:rsidR="00CE0327" w:rsidRPr="00CE0327">
        <w:rPr>
          <w:rFonts w:ascii="Times New Roman" w:hAnsi="Times New Roman" w:cs="Times New Roman" w:hint="eastAsia"/>
          <w:color w:val="FF0000"/>
          <w:sz w:val="18"/>
          <w:szCs w:val="18"/>
        </w:rPr>
        <w:t xml:space="preserve">Curves of the </w:t>
      </w:r>
      <w:r w:rsidR="00CE0327" w:rsidRPr="00CE0327">
        <w:rPr>
          <w:rFonts w:ascii="Times New Roman" w:hAnsi="Times New Roman" w:cs="Times New Roman"/>
          <w:color w:val="FF0000"/>
          <w:sz w:val="18"/>
          <w:szCs w:val="18"/>
        </w:rPr>
        <w:t xml:space="preserve">calibration </w:t>
      </w:r>
      <w:r w:rsidR="00CE0327" w:rsidRPr="00CE0327">
        <w:rPr>
          <w:rFonts w:ascii="Times New Roman" w:hAnsi="Times New Roman" w:cs="Times New Roman" w:hint="eastAsia"/>
          <w:color w:val="FF0000"/>
          <w:sz w:val="18"/>
          <w:szCs w:val="18"/>
        </w:rPr>
        <w:t>tests</w:t>
      </w:r>
    </w:p>
    <w:p w:rsidR="00E93F40" w:rsidRPr="006B3ADE" w:rsidRDefault="004771AF" w:rsidP="002070FC">
      <w:pPr>
        <w:pStyle w:val="2"/>
        <w:spacing w:beforeLines="50" w:before="156" w:afterLines="50" w:after="156" w:line="240" w:lineRule="auto"/>
        <w:rPr>
          <w:rFonts w:ascii="Times New Roman" w:eastAsiaTheme="minorEastAsia" w:hAnsi="Times New Roman" w:cs="Times New Roman"/>
          <w:sz w:val="21"/>
          <w:szCs w:val="21"/>
        </w:rPr>
      </w:pPr>
      <w:bookmarkStart w:id="3" w:name="_Toc69854127"/>
      <w:r w:rsidRPr="006B3ADE">
        <w:rPr>
          <w:rFonts w:ascii="Times New Roman" w:eastAsiaTheme="minorEastAsia" w:hAnsi="Times New Roman" w:cs="Times New Roman"/>
          <w:sz w:val="21"/>
          <w:szCs w:val="21"/>
        </w:rPr>
        <w:t>4</w:t>
      </w:r>
      <w:r w:rsidR="003322AF" w:rsidRPr="006B3ADE">
        <w:rPr>
          <w:rFonts w:ascii="Times New Roman" w:eastAsiaTheme="minorEastAsia" w:hAnsi="Times New Roman" w:cs="Times New Roman"/>
          <w:sz w:val="21"/>
          <w:szCs w:val="21"/>
        </w:rPr>
        <w:t xml:space="preserve"> </w:t>
      </w:r>
      <w:r w:rsidR="008A1E09" w:rsidRPr="006B3ADE">
        <w:rPr>
          <w:rFonts w:ascii="Times New Roman" w:eastAsiaTheme="minorEastAsia" w:hAnsi="Times New Roman" w:cs="Times New Roman"/>
          <w:sz w:val="21"/>
          <w:szCs w:val="21"/>
        </w:rPr>
        <w:t>坑底隆起</w:t>
      </w:r>
      <w:r w:rsidR="00594BCD" w:rsidRPr="006B3ADE">
        <w:rPr>
          <w:rFonts w:ascii="Times New Roman" w:eastAsiaTheme="minorEastAsia" w:hAnsi="Times New Roman" w:cs="Times New Roman"/>
          <w:sz w:val="21"/>
          <w:szCs w:val="21"/>
        </w:rPr>
        <w:t>现场</w:t>
      </w:r>
      <w:r w:rsidR="008A1E09" w:rsidRPr="006B3ADE">
        <w:rPr>
          <w:rFonts w:ascii="Times New Roman" w:eastAsiaTheme="minorEastAsia" w:hAnsi="Times New Roman" w:cs="Times New Roman"/>
          <w:sz w:val="21"/>
          <w:szCs w:val="21"/>
        </w:rPr>
        <w:t>监测工程应用</w:t>
      </w:r>
      <w:bookmarkEnd w:id="3"/>
    </w:p>
    <w:p w:rsidR="004566D5" w:rsidRPr="006B3ADE" w:rsidRDefault="001267B1" w:rsidP="007F2094">
      <w:pPr>
        <w:pStyle w:val="3"/>
        <w:spacing w:before="0" w:after="0" w:line="240" w:lineRule="auto"/>
        <w:rPr>
          <w:rFonts w:ascii="Times New Roman" w:hAnsi="Times New Roman" w:cs="Times New Roman"/>
          <w:sz w:val="21"/>
          <w:szCs w:val="21"/>
        </w:rPr>
      </w:pPr>
      <w:r w:rsidRPr="006B3ADE">
        <w:rPr>
          <w:rFonts w:ascii="Times New Roman" w:hAnsi="Times New Roman" w:cs="Times New Roman"/>
          <w:sz w:val="21"/>
          <w:szCs w:val="21"/>
        </w:rPr>
        <w:t xml:space="preserve">4.1 </w:t>
      </w:r>
      <w:r w:rsidR="006E420A" w:rsidRPr="006B3ADE">
        <w:rPr>
          <w:rFonts w:ascii="Times New Roman" w:hAnsi="Times New Roman" w:cs="Times New Roman"/>
          <w:sz w:val="21"/>
          <w:szCs w:val="21"/>
        </w:rPr>
        <w:t>工程概况</w:t>
      </w:r>
    </w:p>
    <w:p w:rsidR="005B6E73" w:rsidRPr="006B3ADE" w:rsidRDefault="006E420A" w:rsidP="007F09F0">
      <w:pPr>
        <w:ind w:firstLineChars="200" w:firstLine="420"/>
        <w:rPr>
          <w:rFonts w:ascii="Times New Roman" w:hAnsi="Times New Roman" w:cs="Times New Roman"/>
        </w:rPr>
      </w:pPr>
      <w:r w:rsidRPr="006B3ADE">
        <w:rPr>
          <w:rFonts w:ascii="Times New Roman" w:hAnsi="Times New Roman" w:cs="Times New Roman"/>
        </w:rPr>
        <w:t>以苏州昆山市泰山路东侧的泰山路疏导点基坑工程为例，进行坑底隆起现场测试</w:t>
      </w:r>
      <w:r w:rsidR="00C22102" w:rsidRPr="006B3ADE">
        <w:rPr>
          <w:rFonts w:ascii="Times New Roman" w:hAnsi="Times New Roman" w:cs="Times New Roman"/>
        </w:rPr>
        <w:t>应用</w:t>
      </w:r>
      <w:r w:rsidRPr="006B3ADE">
        <w:rPr>
          <w:rFonts w:ascii="Times New Roman" w:hAnsi="Times New Roman" w:cs="Times New Roman"/>
        </w:rPr>
        <w:t>。</w:t>
      </w:r>
      <w:r w:rsidR="003B0FF9" w:rsidRPr="006B3ADE">
        <w:rPr>
          <w:rFonts w:ascii="Times New Roman" w:hAnsi="Times New Roman" w:cs="Times New Roman"/>
        </w:rPr>
        <w:t>该工程</w:t>
      </w:r>
      <w:r w:rsidR="00CE42A9" w:rsidRPr="006B3ADE">
        <w:rPr>
          <w:rFonts w:ascii="Times New Roman" w:hAnsi="Times New Roman" w:cs="Times New Roman"/>
        </w:rPr>
        <w:t>中地下车库</w:t>
      </w:r>
      <w:r w:rsidR="003B0FF9" w:rsidRPr="006B3ADE">
        <w:rPr>
          <w:rFonts w:ascii="Times New Roman" w:hAnsi="Times New Roman" w:cs="Times New Roman"/>
        </w:rPr>
        <w:t>约</w:t>
      </w:r>
      <w:r w:rsidR="003B0FF9" w:rsidRPr="006B3ADE">
        <w:rPr>
          <w:rFonts w:ascii="Times New Roman" w:hAnsi="Times New Roman" w:cs="Times New Roman"/>
        </w:rPr>
        <w:t>6450</w:t>
      </w:r>
      <w:r w:rsidR="009F64EE" w:rsidRPr="006B3ADE">
        <w:rPr>
          <w:rFonts w:ascii="Times New Roman" w:hAnsi="Times New Roman" w:cs="Times New Roman"/>
        </w:rPr>
        <w:t>m</w:t>
      </w:r>
      <w:r w:rsidR="009F64EE" w:rsidRPr="006B3ADE">
        <w:rPr>
          <w:rFonts w:ascii="Times New Roman" w:hAnsi="Times New Roman" w:cs="Times New Roman" w:hint="eastAsia"/>
          <w:vertAlign w:val="superscript"/>
        </w:rPr>
        <w:t>2</w:t>
      </w:r>
      <w:r w:rsidR="00CE42A9" w:rsidRPr="006B3ADE">
        <w:rPr>
          <w:rFonts w:ascii="Times New Roman" w:hAnsi="Times New Roman" w:cs="Times New Roman"/>
        </w:rPr>
        <w:t>，框架结构，</w:t>
      </w:r>
      <w:proofErr w:type="gramStart"/>
      <w:r w:rsidR="00CE42A9" w:rsidRPr="006B3ADE">
        <w:rPr>
          <w:rFonts w:ascii="Times New Roman" w:hAnsi="Times New Roman" w:cs="Times New Roman"/>
        </w:rPr>
        <w:t>桩筏基础</w:t>
      </w:r>
      <w:proofErr w:type="gramEnd"/>
      <w:r w:rsidR="0011449F" w:rsidRPr="006B3ADE">
        <w:rPr>
          <w:rFonts w:ascii="Times New Roman" w:hAnsi="Times New Roman" w:cs="Times New Roman"/>
        </w:rPr>
        <w:t>，车库</w:t>
      </w:r>
      <w:r w:rsidR="003B0FF9" w:rsidRPr="006B3ADE">
        <w:rPr>
          <w:rFonts w:ascii="Times New Roman" w:hAnsi="Times New Roman" w:cs="Times New Roman"/>
        </w:rPr>
        <w:t>底板标高为黄海</w:t>
      </w:r>
      <w:r w:rsidR="003B0FF9" w:rsidRPr="006B3ADE">
        <w:rPr>
          <w:rFonts w:ascii="Times New Roman" w:hAnsi="Times New Roman" w:cs="Times New Roman"/>
        </w:rPr>
        <w:t>-6.75</w:t>
      </w:r>
      <w:r w:rsidR="00F76415" w:rsidRPr="006B3ADE">
        <w:rPr>
          <w:rFonts w:ascii="Times New Roman" w:hAnsi="Times New Roman" w:cs="Times New Roman" w:hint="eastAsia"/>
        </w:rPr>
        <w:t xml:space="preserve"> </w:t>
      </w:r>
      <w:r w:rsidR="003B0FF9" w:rsidRPr="006B3ADE">
        <w:rPr>
          <w:rFonts w:ascii="Times New Roman" w:hAnsi="Times New Roman" w:cs="Times New Roman"/>
        </w:rPr>
        <w:t>m</w:t>
      </w:r>
      <w:r w:rsidR="003B0FF9" w:rsidRPr="006B3ADE">
        <w:rPr>
          <w:rFonts w:ascii="Times New Roman" w:hAnsi="Times New Roman" w:cs="Times New Roman"/>
        </w:rPr>
        <w:t>，</w:t>
      </w:r>
      <w:r w:rsidR="00CE42A9" w:rsidRPr="006B3ADE">
        <w:rPr>
          <w:rFonts w:ascii="Times New Roman" w:hAnsi="Times New Roman" w:cs="Times New Roman"/>
        </w:rPr>
        <w:t>基坑</w:t>
      </w:r>
      <w:r w:rsidR="003B0FF9" w:rsidRPr="006B3ADE">
        <w:rPr>
          <w:rFonts w:ascii="Times New Roman" w:hAnsi="Times New Roman" w:cs="Times New Roman"/>
        </w:rPr>
        <w:t>开挖深度为</w:t>
      </w:r>
      <w:r w:rsidR="003B0FF9" w:rsidRPr="006B3ADE">
        <w:rPr>
          <w:rFonts w:ascii="Times New Roman" w:hAnsi="Times New Roman" w:cs="Times New Roman"/>
        </w:rPr>
        <w:t>10.15</w:t>
      </w:r>
      <w:r w:rsidR="003B0FF9" w:rsidRPr="006B3ADE">
        <w:rPr>
          <w:rFonts w:ascii="Times New Roman" w:hAnsi="Times New Roman" w:cs="Times New Roman"/>
        </w:rPr>
        <w:t>～</w:t>
      </w:r>
      <w:r w:rsidR="003B0FF9" w:rsidRPr="006B3ADE">
        <w:rPr>
          <w:rFonts w:ascii="Times New Roman" w:hAnsi="Times New Roman" w:cs="Times New Roman"/>
        </w:rPr>
        <w:t>10.65m</w:t>
      </w:r>
      <w:r w:rsidR="00D33BF5" w:rsidRPr="006B3ADE">
        <w:rPr>
          <w:rFonts w:ascii="Times New Roman" w:hAnsi="Times New Roman" w:cs="Times New Roman"/>
        </w:rPr>
        <w:t>。</w:t>
      </w:r>
      <w:proofErr w:type="gramStart"/>
      <w:r w:rsidR="003B0FF9" w:rsidRPr="006B3ADE">
        <w:rPr>
          <w:rFonts w:ascii="Times New Roman" w:hAnsi="Times New Roman" w:cs="Times New Roman"/>
        </w:rPr>
        <w:t>坑中坑落深</w:t>
      </w:r>
      <w:proofErr w:type="gramEnd"/>
      <w:r w:rsidR="003B0FF9" w:rsidRPr="006B3ADE">
        <w:rPr>
          <w:rFonts w:ascii="Times New Roman" w:hAnsi="Times New Roman" w:cs="Times New Roman"/>
        </w:rPr>
        <w:t>1.0</w:t>
      </w:r>
      <w:r w:rsidR="003B0FF9" w:rsidRPr="006B3ADE">
        <w:rPr>
          <w:rFonts w:ascii="Times New Roman" w:hAnsi="Times New Roman" w:cs="Times New Roman"/>
        </w:rPr>
        <w:t>～</w:t>
      </w:r>
      <w:r w:rsidR="003B0FF9" w:rsidRPr="006B3ADE">
        <w:rPr>
          <w:rFonts w:ascii="Times New Roman" w:hAnsi="Times New Roman" w:cs="Times New Roman"/>
        </w:rPr>
        <w:t>1.5m</w:t>
      </w:r>
      <w:r w:rsidR="003B0FF9" w:rsidRPr="006B3ADE">
        <w:rPr>
          <w:rFonts w:ascii="Times New Roman" w:hAnsi="Times New Roman" w:cs="Times New Roman"/>
        </w:rPr>
        <w:t>，均</w:t>
      </w:r>
      <w:proofErr w:type="gramStart"/>
      <w:r w:rsidR="003B0FF9" w:rsidRPr="006B3ADE">
        <w:rPr>
          <w:rFonts w:ascii="Times New Roman" w:hAnsi="Times New Roman" w:cs="Times New Roman"/>
        </w:rPr>
        <w:t>按照</w:t>
      </w:r>
      <w:r w:rsidR="00CE42A9" w:rsidRPr="006B3ADE">
        <w:rPr>
          <w:rFonts w:ascii="Times New Roman" w:hAnsi="Times New Roman" w:cs="Times New Roman"/>
        </w:rPr>
        <w:t>坡角</w:t>
      </w:r>
      <w:proofErr w:type="gramEnd"/>
      <w:r w:rsidR="003B0FF9" w:rsidRPr="006B3ADE">
        <w:rPr>
          <w:rFonts w:ascii="Times New Roman" w:hAnsi="Times New Roman" w:cs="Times New Roman"/>
        </w:rPr>
        <w:t>60</w:t>
      </w:r>
      <w:r w:rsidR="00CE42A9" w:rsidRPr="006B3ADE">
        <w:rPr>
          <w:rFonts w:ascii="Times New Roman" w:hAnsi="Times New Roman" w:cs="Times New Roman"/>
        </w:rPr>
        <w:t>°</w:t>
      </w:r>
      <w:proofErr w:type="gramStart"/>
      <w:r w:rsidR="003B0FF9" w:rsidRPr="006B3ADE">
        <w:rPr>
          <w:rFonts w:ascii="Times New Roman" w:hAnsi="Times New Roman" w:cs="Times New Roman"/>
        </w:rPr>
        <w:t>放坡开挖</w:t>
      </w:r>
      <w:proofErr w:type="gramEnd"/>
      <w:r w:rsidR="003B0FF9" w:rsidRPr="006B3ADE">
        <w:rPr>
          <w:rFonts w:ascii="Times New Roman" w:hAnsi="Times New Roman" w:cs="Times New Roman"/>
        </w:rPr>
        <w:t>。</w:t>
      </w:r>
    </w:p>
    <w:p w:rsidR="00316A66" w:rsidRPr="006B3ADE" w:rsidRDefault="00FB07B2" w:rsidP="007F09F0">
      <w:pPr>
        <w:ind w:firstLineChars="200" w:firstLine="420"/>
        <w:rPr>
          <w:rFonts w:ascii="Times New Roman" w:hAnsi="Times New Roman" w:cs="Times New Roman"/>
        </w:rPr>
      </w:pPr>
      <w:r w:rsidRPr="006B3ADE">
        <w:rPr>
          <w:rFonts w:ascii="Times New Roman" w:hAnsi="Times New Roman" w:cs="Times New Roman" w:hint="eastAsia"/>
        </w:rPr>
        <w:t>基坑开挖深度</w:t>
      </w:r>
      <w:r w:rsidR="00AF78CB" w:rsidRPr="006B3ADE">
        <w:rPr>
          <w:rFonts w:ascii="Times New Roman" w:hAnsi="Times New Roman" w:cs="Times New Roman" w:hint="eastAsia"/>
        </w:rPr>
        <w:t>范围内</w:t>
      </w:r>
      <w:r w:rsidR="005B6E73" w:rsidRPr="006B3ADE">
        <w:rPr>
          <w:rFonts w:ascii="Times New Roman" w:hAnsi="Times New Roman" w:cs="Times New Roman" w:hint="eastAsia"/>
        </w:rPr>
        <w:t>揭露土层</w:t>
      </w:r>
      <w:r w:rsidR="009C05F3" w:rsidRPr="006B3ADE">
        <w:rPr>
          <w:rFonts w:ascii="Times New Roman" w:hAnsi="Times New Roman" w:cs="Times New Roman" w:hint="eastAsia"/>
        </w:rPr>
        <w:t>主要有第①至</w:t>
      </w:r>
      <w:r w:rsidR="005B6E73" w:rsidRPr="006B3ADE">
        <w:rPr>
          <w:rFonts w:ascii="Times New Roman" w:hAnsi="Times New Roman" w:cs="Times New Roman" w:hint="eastAsia"/>
        </w:rPr>
        <w:t>第④层。</w:t>
      </w:r>
      <w:r w:rsidR="00316A66" w:rsidRPr="006B3ADE">
        <w:rPr>
          <w:rFonts w:ascii="Times New Roman" w:hAnsi="Times New Roman" w:cs="Times New Roman" w:hint="eastAsia"/>
        </w:rPr>
        <w:t>地层参数详见表</w:t>
      </w:r>
      <w:r w:rsidR="00316A66" w:rsidRPr="006B3ADE">
        <w:rPr>
          <w:rFonts w:ascii="Times New Roman" w:hAnsi="Times New Roman" w:cs="Times New Roman" w:hint="eastAsia"/>
        </w:rPr>
        <w:t>1</w:t>
      </w:r>
      <w:r w:rsidR="00316A66" w:rsidRPr="006B3ADE">
        <w:rPr>
          <w:rFonts w:ascii="Times New Roman" w:hAnsi="Times New Roman" w:cs="Times New Roman" w:hint="eastAsia"/>
        </w:rPr>
        <w:t>。</w:t>
      </w:r>
      <w:r w:rsidR="009925CB" w:rsidRPr="006B3ADE">
        <w:rPr>
          <w:rFonts w:ascii="Times New Roman" w:hAnsi="Times New Roman" w:cs="Times New Roman" w:hint="eastAsia"/>
        </w:rPr>
        <w:t>孔隙水主要赋存于第①</w:t>
      </w:r>
      <w:proofErr w:type="gramStart"/>
      <w:r w:rsidR="009925CB" w:rsidRPr="006B3ADE">
        <w:rPr>
          <w:rFonts w:ascii="Times New Roman" w:hAnsi="Times New Roman" w:cs="Times New Roman" w:hint="eastAsia"/>
        </w:rPr>
        <w:t>层素填土</w:t>
      </w:r>
      <w:proofErr w:type="gramEnd"/>
      <w:r w:rsidR="009925CB" w:rsidRPr="006B3ADE">
        <w:rPr>
          <w:rFonts w:ascii="Times New Roman" w:hAnsi="Times New Roman" w:cs="Times New Roman" w:hint="eastAsia"/>
        </w:rPr>
        <w:t>等浅部土层中，稳定水位</w:t>
      </w:r>
      <w:r w:rsidR="00C336E3" w:rsidRPr="00C336E3">
        <w:rPr>
          <w:rFonts w:ascii="Times New Roman" w:hAnsi="Times New Roman" w:cs="Times New Roman" w:hint="eastAsia"/>
          <w:color w:val="FF0000"/>
        </w:rPr>
        <w:t>埋深</w:t>
      </w:r>
      <w:r w:rsidR="009925CB" w:rsidRPr="006B3ADE">
        <w:rPr>
          <w:rFonts w:ascii="Times New Roman" w:hAnsi="Times New Roman" w:cs="Times New Roman" w:hint="eastAsia"/>
        </w:rPr>
        <w:t>在</w:t>
      </w:r>
      <w:r w:rsidR="009925CB" w:rsidRPr="006B3ADE">
        <w:rPr>
          <w:rFonts w:ascii="Times New Roman" w:hAnsi="Times New Roman" w:cs="Times New Roman" w:hint="eastAsia"/>
        </w:rPr>
        <w:t>0.88~1.56</w:t>
      </w:r>
      <w:r w:rsidR="009925CB" w:rsidRPr="006B3ADE">
        <w:rPr>
          <w:rFonts w:ascii="Times New Roman" w:hAnsi="Times New Roman" w:cs="Times New Roman" w:hint="eastAsia"/>
        </w:rPr>
        <w:t>之间。</w:t>
      </w:r>
      <w:r w:rsidR="009462C4" w:rsidRPr="006B3ADE">
        <w:rPr>
          <w:rFonts w:ascii="Times New Roman" w:hAnsi="Times New Roman" w:cs="Times New Roman" w:hint="eastAsia"/>
        </w:rPr>
        <w:t>微承压水主要赋存于第</w:t>
      </w:r>
      <w:r w:rsidR="00410C49" w:rsidRPr="006B3ADE">
        <w:rPr>
          <w:rFonts w:ascii="Times New Roman" w:hAnsi="Times New Roman" w:cs="Times New Roman" w:hint="eastAsia"/>
        </w:rPr>
        <w:t>⑥至⑧层土中，微承压水稳定水位埋深约</w:t>
      </w:r>
      <w:r w:rsidR="00410C49" w:rsidRPr="006B3ADE">
        <w:rPr>
          <w:rFonts w:ascii="Times New Roman" w:hAnsi="Times New Roman" w:cs="Times New Roman" w:hint="eastAsia"/>
        </w:rPr>
        <w:t>2.8m</w:t>
      </w:r>
      <w:r w:rsidR="00495FEF" w:rsidRPr="006B3ADE">
        <w:rPr>
          <w:rFonts w:ascii="Times New Roman" w:hAnsi="Times New Roman" w:cs="Times New Roman" w:hint="eastAsia"/>
        </w:rPr>
        <w:t>，富水性和透水性均较好。</w:t>
      </w:r>
    </w:p>
    <w:p w:rsidR="00B55069" w:rsidRPr="006B3ADE" w:rsidRDefault="00B55069" w:rsidP="00B55069">
      <w:pPr>
        <w:jc w:val="center"/>
        <w:rPr>
          <w:rFonts w:ascii="Times New Roman" w:hAnsi="Times New Roman" w:cs="Times New Roman"/>
          <w:sz w:val="18"/>
        </w:rPr>
      </w:pPr>
      <w:r w:rsidRPr="006B3ADE">
        <w:rPr>
          <w:rFonts w:ascii="Times New Roman" w:hAnsi="Times New Roman" w:cs="Times New Roman" w:hint="eastAsia"/>
          <w:sz w:val="18"/>
        </w:rPr>
        <w:t>表</w:t>
      </w:r>
      <w:r w:rsidRPr="006B3ADE">
        <w:rPr>
          <w:rFonts w:ascii="Times New Roman" w:hAnsi="Times New Roman" w:cs="Times New Roman" w:hint="eastAsia"/>
          <w:sz w:val="18"/>
        </w:rPr>
        <w:t>1</w:t>
      </w:r>
      <w:r w:rsidRPr="006B3ADE">
        <w:rPr>
          <w:rFonts w:ascii="Times New Roman" w:hAnsi="Times New Roman" w:cs="Times New Roman" w:hint="eastAsia"/>
          <w:sz w:val="18"/>
        </w:rPr>
        <w:t>土层物理力学指标</w:t>
      </w:r>
    </w:p>
    <w:p w:rsidR="00B55069" w:rsidRPr="006B3ADE" w:rsidRDefault="00B55069" w:rsidP="00B55069">
      <w:pPr>
        <w:jc w:val="center"/>
        <w:rPr>
          <w:rFonts w:ascii="Times New Roman" w:hAnsi="Times New Roman" w:cs="Times New Roman"/>
          <w:sz w:val="18"/>
        </w:rPr>
      </w:pPr>
      <w:r w:rsidRPr="006B3ADE">
        <w:rPr>
          <w:rFonts w:ascii="Times New Roman" w:hAnsi="Times New Roman" w:cs="Times New Roman" w:hint="eastAsia"/>
          <w:sz w:val="18"/>
        </w:rPr>
        <w:t xml:space="preserve">Table 1 </w:t>
      </w:r>
      <w:r w:rsidRPr="006B3ADE">
        <w:rPr>
          <w:rFonts w:ascii="Times New Roman" w:hAnsi="Times New Roman" w:cs="Times New Roman"/>
          <w:sz w:val="18"/>
        </w:rPr>
        <w:t>Physical and mechanical indexes of soil</w:t>
      </w:r>
      <w:r w:rsidRPr="006B3ADE">
        <w:rPr>
          <w:rFonts w:ascii="Times New Roman" w:hAnsi="Times New Roman" w:cs="Times New Roman" w:hint="eastAsia"/>
          <w:sz w:val="18"/>
        </w:rPr>
        <w:t>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1266"/>
        <w:gridCol w:w="1008"/>
        <w:gridCol w:w="991"/>
        <w:gridCol w:w="916"/>
      </w:tblGrid>
      <w:tr w:rsidR="006B3ADE" w:rsidRPr="006B3ADE" w:rsidTr="00B8611C">
        <w:tc>
          <w:tcPr>
            <w:tcW w:w="0" w:type="auto"/>
            <w:tcBorders>
              <w:top w:val="single" w:sz="4" w:space="0" w:color="auto"/>
              <w:bottom w:val="single" w:sz="4" w:space="0" w:color="auto"/>
              <w:right w:val="single" w:sz="4" w:space="0" w:color="auto"/>
            </w:tcBorders>
            <w:vAlign w:val="center"/>
          </w:tcPr>
          <w:p w:rsidR="00AE3129" w:rsidRPr="006B3ADE" w:rsidRDefault="00C23E1F"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层号</w:t>
            </w:r>
          </w:p>
        </w:tc>
        <w:tc>
          <w:tcPr>
            <w:tcW w:w="0" w:type="auto"/>
            <w:tcBorders>
              <w:top w:val="single" w:sz="4" w:space="0" w:color="auto"/>
              <w:left w:val="single" w:sz="4" w:space="0" w:color="auto"/>
              <w:bottom w:val="single" w:sz="4" w:space="0" w:color="auto"/>
              <w:right w:val="single" w:sz="4" w:space="0" w:color="auto"/>
            </w:tcBorders>
            <w:vAlign w:val="center"/>
          </w:tcPr>
          <w:p w:rsidR="00AE3129" w:rsidRPr="006B3ADE" w:rsidRDefault="00AE3129"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名称</w:t>
            </w:r>
          </w:p>
        </w:tc>
        <w:tc>
          <w:tcPr>
            <w:tcW w:w="0" w:type="auto"/>
            <w:tcBorders>
              <w:top w:val="single" w:sz="4" w:space="0" w:color="auto"/>
              <w:left w:val="single" w:sz="4" w:space="0" w:color="auto"/>
              <w:bottom w:val="single" w:sz="4" w:space="0" w:color="auto"/>
              <w:right w:val="single" w:sz="4" w:space="0" w:color="auto"/>
            </w:tcBorders>
            <w:vAlign w:val="center"/>
          </w:tcPr>
          <w:p w:rsidR="00AE3129" w:rsidRPr="006B3ADE" w:rsidRDefault="00C23E1F" w:rsidP="00B8611C">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重度</w:t>
            </w:r>
            <w:r w:rsidR="00462DCD" w:rsidRPr="006B3ADE">
              <w:rPr>
                <w:rFonts w:ascii="Times New Roman" w:hAnsi="Times New Roman" w:cs="Times New Roman" w:hint="eastAsia"/>
                <w:sz w:val="15"/>
                <w:szCs w:val="15"/>
              </w:rPr>
              <w:t>(</w:t>
            </w:r>
            <w:proofErr w:type="spellStart"/>
            <w:r w:rsidR="009C05F3" w:rsidRPr="006B3ADE">
              <w:rPr>
                <w:rFonts w:ascii="Times New Roman" w:hAnsi="Times New Roman" w:cs="Times New Roman" w:hint="eastAsia"/>
                <w:sz w:val="15"/>
                <w:szCs w:val="15"/>
              </w:rPr>
              <w:t>kN</w:t>
            </w:r>
            <w:proofErr w:type="spellEnd"/>
            <w:r w:rsidR="009C05F3" w:rsidRPr="006B3ADE">
              <w:rPr>
                <w:rFonts w:ascii="Times New Roman" w:hAnsi="Times New Roman" w:cs="Times New Roman" w:hint="eastAsia"/>
                <w:sz w:val="15"/>
                <w:szCs w:val="15"/>
              </w:rPr>
              <w:t>/m</w:t>
            </w:r>
            <w:r w:rsidR="009C05F3" w:rsidRPr="006B3ADE">
              <w:rPr>
                <w:rFonts w:ascii="Times New Roman" w:hAnsi="Times New Roman" w:cs="Times New Roman" w:hint="eastAsia"/>
                <w:sz w:val="15"/>
                <w:szCs w:val="15"/>
                <w:vertAlign w:val="superscript"/>
              </w:rPr>
              <w:t>3</w:t>
            </w:r>
            <w:r w:rsidR="00462DCD" w:rsidRPr="006B3ADE">
              <w:rPr>
                <w:rFonts w:ascii="Times New Roman" w:hAnsi="Times New Roman" w:cs="Times New Roman" w:hint="eastAsia"/>
                <w:sz w:val="15"/>
                <w:szCs w:val="15"/>
              </w:rPr>
              <w:t>)</w:t>
            </w:r>
          </w:p>
        </w:tc>
        <w:tc>
          <w:tcPr>
            <w:tcW w:w="0" w:type="auto"/>
            <w:tcBorders>
              <w:top w:val="single" w:sz="4" w:space="0" w:color="auto"/>
              <w:left w:val="single" w:sz="4" w:space="0" w:color="auto"/>
              <w:bottom w:val="single" w:sz="4" w:space="0" w:color="auto"/>
              <w:right w:val="single" w:sz="4" w:space="0" w:color="auto"/>
            </w:tcBorders>
            <w:vAlign w:val="center"/>
          </w:tcPr>
          <w:p w:rsidR="00AE3129" w:rsidRPr="006B3ADE" w:rsidRDefault="009C05F3" w:rsidP="00B8611C">
            <w:pPr>
              <w:snapToGrid w:val="0"/>
              <w:spacing w:line="240" w:lineRule="atLeast"/>
              <w:jc w:val="center"/>
              <w:rPr>
                <w:rFonts w:ascii="Times New Roman" w:hAnsi="Times New Roman" w:cs="Times New Roman"/>
                <w:sz w:val="15"/>
                <w:szCs w:val="15"/>
              </w:rPr>
            </w:pPr>
            <w:proofErr w:type="gramStart"/>
            <w:r w:rsidRPr="006B3ADE">
              <w:rPr>
                <w:rFonts w:ascii="Times New Roman" w:hAnsi="Times New Roman" w:cs="Times New Roman" w:hint="eastAsia"/>
                <w:sz w:val="15"/>
                <w:szCs w:val="15"/>
              </w:rPr>
              <w:t>黏</w:t>
            </w:r>
            <w:proofErr w:type="gramEnd"/>
            <w:r w:rsidRPr="006B3ADE">
              <w:rPr>
                <w:rFonts w:ascii="Times New Roman" w:hAnsi="Times New Roman" w:cs="Times New Roman" w:hint="eastAsia"/>
                <w:sz w:val="15"/>
                <w:szCs w:val="15"/>
              </w:rPr>
              <w:t>聚力</w:t>
            </w:r>
            <w:r w:rsidR="00462DCD" w:rsidRPr="006B3ADE">
              <w:rPr>
                <w:rFonts w:ascii="Times New Roman" w:hAnsi="Times New Roman" w:cs="Times New Roman" w:hint="eastAsia"/>
                <w:sz w:val="15"/>
                <w:szCs w:val="15"/>
              </w:rPr>
              <w:t>(</w:t>
            </w:r>
            <w:proofErr w:type="spellStart"/>
            <w:r w:rsidRPr="006B3ADE">
              <w:rPr>
                <w:rFonts w:ascii="Times New Roman" w:hAnsi="Times New Roman" w:cs="Times New Roman" w:hint="eastAsia"/>
                <w:sz w:val="15"/>
                <w:szCs w:val="15"/>
              </w:rPr>
              <w:t>kPa</w:t>
            </w:r>
            <w:proofErr w:type="spellEnd"/>
            <w:r w:rsidR="00462DCD" w:rsidRPr="006B3ADE">
              <w:rPr>
                <w:rFonts w:ascii="Times New Roman" w:hAnsi="Times New Roman" w:cs="Times New Roman" w:hint="eastAsia"/>
                <w:sz w:val="15"/>
                <w:szCs w:val="15"/>
              </w:rPr>
              <w:t>)</w:t>
            </w:r>
          </w:p>
        </w:tc>
        <w:tc>
          <w:tcPr>
            <w:tcW w:w="0" w:type="auto"/>
            <w:tcBorders>
              <w:top w:val="single" w:sz="4" w:space="0" w:color="auto"/>
              <w:left w:val="single" w:sz="4" w:space="0" w:color="auto"/>
              <w:bottom w:val="single" w:sz="4" w:space="0" w:color="auto"/>
            </w:tcBorders>
            <w:vAlign w:val="center"/>
          </w:tcPr>
          <w:p w:rsidR="00AE3129" w:rsidRPr="006B3ADE" w:rsidRDefault="009C05F3" w:rsidP="00B8611C">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摩擦角</w:t>
            </w:r>
            <w:r w:rsidR="00462DCD" w:rsidRPr="006B3ADE">
              <w:rPr>
                <w:rFonts w:ascii="Times New Roman" w:hAnsi="Times New Roman" w:cs="Times New Roman" w:hint="eastAsia"/>
                <w:sz w:val="15"/>
                <w:szCs w:val="15"/>
              </w:rPr>
              <w:t>(</w:t>
            </w:r>
            <w:r w:rsidRPr="006B3ADE">
              <w:rPr>
                <w:rFonts w:ascii="Times New Roman" w:hAnsi="Times New Roman" w:cs="Times New Roman" w:hint="eastAsia"/>
                <w:sz w:val="15"/>
                <w:szCs w:val="15"/>
              </w:rPr>
              <w:t>°</w:t>
            </w:r>
            <w:r w:rsidR="00462DCD" w:rsidRPr="006B3ADE">
              <w:rPr>
                <w:rFonts w:ascii="Times New Roman" w:hAnsi="Times New Roman" w:cs="Times New Roman" w:hint="eastAsia"/>
                <w:sz w:val="15"/>
                <w:szCs w:val="15"/>
              </w:rPr>
              <w:t>)</w:t>
            </w:r>
          </w:p>
        </w:tc>
      </w:tr>
      <w:tr w:rsidR="006B3ADE" w:rsidRPr="006B3ADE" w:rsidTr="00B8611C">
        <w:tc>
          <w:tcPr>
            <w:tcW w:w="0" w:type="auto"/>
            <w:tcBorders>
              <w:top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①</w:t>
            </w:r>
          </w:p>
        </w:tc>
        <w:tc>
          <w:tcPr>
            <w:tcW w:w="0" w:type="auto"/>
            <w:tcBorders>
              <w:top w:val="single" w:sz="4" w:space="0" w:color="auto"/>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素填土</w:t>
            </w:r>
          </w:p>
        </w:tc>
        <w:tc>
          <w:tcPr>
            <w:tcW w:w="0" w:type="auto"/>
            <w:tcBorders>
              <w:top w:val="single" w:sz="4" w:space="0" w:color="auto"/>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17.5</w:t>
            </w:r>
          </w:p>
        </w:tc>
        <w:tc>
          <w:tcPr>
            <w:tcW w:w="0" w:type="auto"/>
            <w:tcBorders>
              <w:top w:val="single" w:sz="4" w:space="0" w:color="auto"/>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12.0</w:t>
            </w:r>
          </w:p>
        </w:tc>
        <w:tc>
          <w:tcPr>
            <w:tcW w:w="0" w:type="auto"/>
            <w:tcBorders>
              <w:top w:val="single" w:sz="4" w:space="0" w:color="auto"/>
              <w:lef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10.5</w:t>
            </w:r>
          </w:p>
        </w:tc>
      </w:tr>
      <w:tr w:rsidR="006B3ADE" w:rsidRPr="006B3ADE" w:rsidTr="00B8611C">
        <w:tc>
          <w:tcPr>
            <w:tcW w:w="0" w:type="auto"/>
            <w:tcBorders>
              <w:right w:val="single" w:sz="4" w:space="0" w:color="auto"/>
            </w:tcBorders>
            <w:vAlign w:val="center"/>
          </w:tcPr>
          <w:p w:rsidR="00AE3129" w:rsidRPr="006B3ADE" w:rsidRDefault="00C23E1F"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②</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粉质黏土</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18.6</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26.9</w:t>
            </w:r>
          </w:p>
        </w:tc>
        <w:tc>
          <w:tcPr>
            <w:tcW w:w="0" w:type="auto"/>
            <w:tcBorders>
              <w:lef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13.2</w:t>
            </w:r>
          </w:p>
        </w:tc>
      </w:tr>
      <w:tr w:rsidR="006B3ADE" w:rsidRPr="006B3ADE" w:rsidTr="00B8611C">
        <w:tc>
          <w:tcPr>
            <w:tcW w:w="0" w:type="auto"/>
            <w:tcBorders>
              <w:right w:val="single" w:sz="4" w:space="0" w:color="auto"/>
            </w:tcBorders>
            <w:vAlign w:val="center"/>
          </w:tcPr>
          <w:p w:rsidR="00AE3129" w:rsidRPr="006B3ADE" w:rsidRDefault="00C23E1F"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③</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淤泥质粉质黏土</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17.9</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8.0</w:t>
            </w:r>
          </w:p>
        </w:tc>
        <w:tc>
          <w:tcPr>
            <w:tcW w:w="0" w:type="auto"/>
            <w:tcBorders>
              <w:lef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8.9</w:t>
            </w:r>
          </w:p>
        </w:tc>
      </w:tr>
      <w:tr w:rsidR="006B3ADE" w:rsidRPr="006B3ADE" w:rsidTr="00B8611C">
        <w:tc>
          <w:tcPr>
            <w:tcW w:w="0" w:type="auto"/>
            <w:tcBorders>
              <w:right w:val="single" w:sz="4" w:space="0" w:color="auto"/>
            </w:tcBorders>
            <w:vAlign w:val="center"/>
          </w:tcPr>
          <w:p w:rsidR="00AE3129" w:rsidRPr="006B3ADE" w:rsidRDefault="00C23E1F"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④</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黏土</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19.6</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48.9</w:t>
            </w:r>
          </w:p>
        </w:tc>
        <w:tc>
          <w:tcPr>
            <w:tcW w:w="0" w:type="auto"/>
            <w:tcBorders>
              <w:lef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14.6</w:t>
            </w:r>
          </w:p>
        </w:tc>
      </w:tr>
      <w:tr w:rsidR="006B3ADE" w:rsidRPr="006B3ADE" w:rsidTr="00B8611C">
        <w:tc>
          <w:tcPr>
            <w:tcW w:w="0" w:type="auto"/>
            <w:tcBorders>
              <w:right w:val="single" w:sz="4" w:space="0" w:color="auto"/>
            </w:tcBorders>
            <w:vAlign w:val="center"/>
          </w:tcPr>
          <w:p w:rsidR="00AE3129" w:rsidRPr="006B3ADE" w:rsidRDefault="00C23E1F"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⑤</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粉质黏土</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19.0</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32.9</w:t>
            </w:r>
          </w:p>
        </w:tc>
        <w:tc>
          <w:tcPr>
            <w:tcW w:w="0" w:type="auto"/>
            <w:tcBorders>
              <w:lef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13.1</w:t>
            </w:r>
          </w:p>
        </w:tc>
      </w:tr>
      <w:tr w:rsidR="006B3ADE" w:rsidRPr="006B3ADE" w:rsidTr="00B8611C">
        <w:tc>
          <w:tcPr>
            <w:tcW w:w="0" w:type="auto"/>
            <w:tcBorders>
              <w:right w:val="single" w:sz="4" w:space="0" w:color="auto"/>
            </w:tcBorders>
            <w:vAlign w:val="center"/>
          </w:tcPr>
          <w:p w:rsidR="00AE3129" w:rsidRPr="006B3ADE" w:rsidRDefault="00C23E1F"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⑥</w:t>
            </w:r>
            <w:r w:rsidRPr="006B3ADE">
              <w:rPr>
                <w:rFonts w:ascii="Times New Roman" w:hAnsi="Times New Roman" w:cs="Times New Roman" w:hint="eastAsia"/>
                <w:sz w:val="15"/>
                <w:szCs w:val="15"/>
              </w:rPr>
              <w:t>-1</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粉土</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18.5</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7.1</w:t>
            </w:r>
          </w:p>
        </w:tc>
        <w:tc>
          <w:tcPr>
            <w:tcW w:w="0" w:type="auto"/>
            <w:tcBorders>
              <w:lef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22.8</w:t>
            </w:r>
          </w:p>
        </w:tc>
      </w:tr>
      <w:tr w:rsidR="006B3ADE" w:rsidRPr="006B3ADE" w:rsidTr="00B8611C">
        <w:tc>
          <w:tcPr>
            <w:tcW w:w="0" w:type="auto"/>
            <w:tcBorders>
              <w:right w:val="single" w:sz="4" w:space="0" w:color="auto"/>
            </w:tcBorders>
            <w:vAlign w:val="center"/>
          </w:tcPr>
          <w:p w:rsidR="00AE3129" w:rsidRPr="006B3ADE" w:rsidRDefault="00C23E1F"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⑥</w:t>
            </w:r>
            <w:r w:rsidRPr="006B3ADE">
              <w:rPr>
                <w:rFonts w:ascii="Times New Roman" w:hAnsi="Times New Roman" w:cs="Times New Roman" w:hint="eastAsia"/>
                <w:sz w:val="15"/>
                <w:szCs w:val="15"/>
              </w:rPr>
              <w:t>-2</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粉土</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18.5</w:t>
            </w:r>
          </w:p>
        </w:tc>
        <w:tc>
          <w:tcPr>
            <w:tcW w:w="0" w:type="auto"/>
            <w:tcBorders>
              <w:left w:val="single" w:sz="4" w:space="0" w:color="auto"/>
              <w:righ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6.6</w:t>
            </w:r>
          </w:p>
        </w:tc>
        <w:tc>
          <w:tcPr>
            <w:tcW w:w="0" w:type="auto"/>
            <w:tcBorders>
              <w:left w:val="single" w:sz="4" w:space="0" w:color="auto"/>
            </w:tcBorders>
            <w:vAlign w:val="center"/>
          </w:tcPr>
          <w:p w:rsidR="00AE3129"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24.0</w:t>
            </w:r>
          </w:p>
        </w:tc>
      </w:tr>
      <w:tr w:rsidR="006B3ADE" w:rsidRPr="006B3ADE" w:rsidTr="00B8611C">
        <w:tc>
          <w:tcPr>
            <w:tcW w:w="0" w:type="auto"/>
            <w:tcBorders>
              <w:right w:val="single" w:sz="4" w:space="0" w:color="auto"/>
            </w:tcBorders>
            <w:vAlign w:val="center"/>
          </w:tcPr>
          <w:p w:rsidR="00C23E1F" w:rsidRPr="006B3ADE" w:rsidRDefault="00C23E1F"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⑥</w:t>
            </w:r>
            <w:r w:rsidRPr="006B3ADE">
              <w:rPr>
                <w:rFonts w:ascii="Times New Roman" w:hAnsi="Times New Roman" w:cs="Times New Roman" w:hint="eastAsia"/>
                <w:sz w:val="15"/>
                <w:szCs w:val="15"/>
              </w:rPr>
              <w:t>-3</w:t>
            </w:r>
          </w:p>
        </w:tc>
        <w:tc>
          <w:tcPr>
            <w:tcW w:w="0" w:type="auto"/>
            <w:tcBorders>
              <w:left w:val="single" w:sz="4" w:space="0" w:color="auto"/>
              <w:right w:val="single" w:sz="4" w:space="0" w:color="auto"/>
            </w:tcBorders>
            <w:vAlign w:val="center"/>
          </w:tcPr>
          <w:p w:rsidR="00C23E1F"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粉砂</w:t>
            </w:r>
          </w:p>
        </w:tc>
        <w:tc>
          <w:tcPr>
            <w:tcW w:w="0" w:type="auto"/>
            <w:tcBorders>
              <w:left w:val="single" w:sz="4" w:space="0" w:color="auto"/>
              <w:right w:val="single" w:sz="4" w:space="0" w:color="auto"/>
            </w:tcBorders>
            <w:vAlign w:val="center"/>
          </w:tcPr>
          <w:p w:rsidR="00C23E1F"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18.5</w:t>
            </w:r>
          </w:p>
        </w:tc>
        <w:tc>
          <w:tcPr>
            <w:tcW w:w="0" w:type="auto"/>
            <w:tcBorders>
              <w:left w:val="single" w:sz="4" w:space="0" w:color="auto"/>
              <w:right w:val="single" w:sz="4" w:space="0" w:color="auto"/>
            </w:tcBorders>
            <w:vAlign w:val="center"/>
          </w:tcPr>
          <w:p w:rsidR="00C23E1F"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4.4</w:t>
            </w:r>
          </w:p>
        </w:tc>
        <w:tc>
          <w:tcPr>
            <w:tcW w:w="0" w:type="auto"/>
            <w:tcBorders>
              <w:left w:val="single" w:sz="4" w:space="0" w:color="auto"/>
            </w:tcBorders>
            <w:vAlign w:val="center"/>
          </w:tcPr>
          <w:p w:rsidR="00C23E1F"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26.7</w:t>
            </w:r>
          </w:p>
        </w:tc>
      </w:tr>
      <w:tr w:rsidR="006B3ADE" w:rsidRPr="006B3ADE" w:rsidTr="00B8611C">
        <w:tc>
          <w:tcPr>
            <w:tcW w:w="0" w:type="auto"/>
            <w:tcBorders>
              <w:right w:val="single" w:sz="4" w:space="0" w:color="auto"/>
            </w:tcBorders>
            <w:vAlign w:val="center"/>
          </w:tcPr>
          <w:p w:rsidR="00C23E1F" w:rsidRPr="006B3ADE" w:rsidRDefault="00C23E1F"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⑦</w:t>
            </w:r>
          </w:p>
        </w:tc>
        <w:tc>
          <w:tcPr>
            <w:tcW w:w="0" w:type="auto"/>
            <w:tcBorders>
              <w:left w:val="single" w:sz="4" w:space="0" w:color="auto"/>
              <w:right w:val="single" w:sz="4" w:space="0" w:color="auto"/>
            </w:tcBorders>
            <w:vAlign w:val="center"/>
          </w:tcPr>
          <w:p w:rsidR="00C23E1F"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粉土夹粉质黏土</w:t>
            </w:r>
          </w:p>
        </w:tc>
        <w:tc>
          <w:tcPr>
            <w:tcW w:w="0" w:type="auto"/>
            <w:tcBorders>
              <w:left w:val="single" w:sz="4" w:space="0" w:color="auto"/>
              <w:right w:val="single" w:sz="4" w:space="0" w:color="auto"/>
            </w:tcBorders>
            <w:vAlign w:val="center"/>
          </w:tcPr>
          <w:p w:rsidR="00C23E1F"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18.6</w:t>
            </w:r>
          </w:p>
        </w:tc>
        <w:tc>
          <w:tcPr>
            <w:tcW w:w="0" w:type="auto"/>
            <w:tcBorders>
              <w:left w:val="single" w:sz="4" w:space="0" w:color="auto"/>
              <w:right w:val="single" w:sz="4" w:space="0" w:color="auto"/>
            </w:tcBorders>
            <w:vAlign w:val="center"/>
          </w:tcPr>
          <w:p w:rsidR="00C23E1F"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7.4</w:t>
            </w:r>
          </w:p>
        </w:tc>
        <w:tc>
          <w:tcPr>
            <w:tcW w:w="0" w:type="auto"/>
            <w:tcBorders>
              <w:left w:val="single" w:sz="4" w:space="0" w:color="auto"/>
            </w:tcBorders>
            <w:vAlign w:val="center"/>
          </w:tcPr>
          <w:p w:rsidR="00C23E1F"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23.2</w:t>
            </w:r>
          </w:p>
        </w:tc>
      </w:tr>
      <w:tr w:rsidR="006B3ADE" w:rsidRPr="006B3ADE" w:rsidTr="00B8611C">
        <w:tc>
          <w:tcPr>
            <w:tcW w:w="0" w:type="auto"/>
            <w:tcBorders>
              <w:bottom w:val="single" w:sz="4" w:space="0" w:color="auto"/>
              <w:right w:val="single" w:sz="4" w:space="0" w:color="auto"/>
            </w:tcBorders>
            <w:vAlign w:val="center"/>
          </w:tcPr>
          <w:p w:rsidR="00C23E1F" w:rsidRPr="006B3ADE" w:rsidRDefault="00C23E1F"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⑧</w:t>
            </w:r>
          </w:p>
        </w:tc>
        <w:tc>
          <w:tcPr>
            <w:tcW w:w="0" w:type="auto"/>
            <w:tcBorders>
              <w:left w:val="single" w:sz="4" w:space="0" w:color="auto"/>
              <w:bottom w:val="single" w:sz="4" w:space="0" w:color="auto"/>
              <w:right w:val="single" w:sz="4" w:space="0" w:color="auto"/>
            </w:tcBorders>
            <w:vAlign w:val="center"/>
          </w:tcPr>
          <w:p w:rsidR="00C23E1F"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粉砂</w:t>
            </w:r>
          </w:p>
        </w:tc>
        <w:tc>
          <w:tcPr>
            <w:tcW w:w="0" w:type="auto"/>
            <w:tcBorders>
              <w:left w:val="single" w:sz="4" w:space="0" w:color="auto"/>
              <w:bottom w:val="single" w:sz="4" w:space="0" w:color="auto"/>
              <w:right w:val="single" w:sz="4" w:space="0" w:color="auto"/>
            </w:tcBorders>
            <w:vAlign w:val="center"/>
          </w:tcPr>
          <w:p w:rsidR="00C23E1F"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18.6</w:t>
            </w:r>
          </w:p>
        </w:tc>
        <w:tc>
          <w:tcPr>
            <w:tcW w:w="0" w:type="auto"/>
            <w:tcBorders>
              <w:left w:val="single" w:sz="4" w:space="0" w:color="auto"/>
              <w:bottom w:val="single" w:sz="4" w:space="0" w:color="auto"/>
              <w:right w:val="single" w:sz="4" w:space="0" w:color="auto"/>
            </w:tcBorders>
            <w:vAlign w:val="center"/>
          </w:tcPr>
          <w:p w:rsidR="00C23E1F"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4.5</w:t>
            </w:r>
          </w:p>
        </w:tc>
        <w:tc>
          <w:tcPr>
            <w:tcW w:w="0" w:type="auto"/>
            <w:tcBorders>
              <w:left w:val="single" w:sz="4" w:space="0" w:color="auto"/>
              <w:bottom w:val="single" w:sz="4" w:space="0" w:color="auto"/>
            </w:tcBorders>
            <w:vAlign w:val="center"/>
          </w:tcPr>
          <w:p w:rsidR="00C23E1F" w:rsidRPr="006B3ADE" w:rsidRDefault="009C05F3" w:rsidP="009C05F3">
            <w:pPr>
              <w:snapToGrid w:val="0"/>
              <w:spacing w:line="240" w:lineRule="atLeast"/>
              <w:jc w:val="center"/>
              <w:rPr>
                <w:rFonts w:ascii="Times New Roman" w:hAnsi="Times New Roman" w:cs="Times New Roman"/>
                <w:sz w:val="15"/>
                <w:szCs w:val="15"/>
              </w:rPr>
            </w:pPr>
            <w:r w:rsidRPr="006B3ADE">
              <w:rPr>
                <w:rFonts w:ascii="Times New Roman" w:hAnsi="Times New Roman" w:cs="Times New Roman" w:hint="eastAsia"/>
                <w:sz w:val="15"/>
                <w:szCs w:val="15"/>
              </w:rPr>
              <w:t>26.8</w:t>
            </w:r>
          </w:p>
        </w:tc>
      </w:tr>
    </w:tbl>
    <w:p w:rsidR="003B0FF9" w:rsidRPr="006B3ADE" w:rsidRDefault="005418B1" w:rsidP="007F2094">
      <w:pPr>
        <w:ind w:firstLineChars="200" w:firstLine="420"/>
        <w:rPr>
          <w:rFonts w:ascii="Times New Roman" w:hAnsi="Times New Roman" w:cs="Times New Roman"/>
        </w:rPr>
      </w:pPr>
      <w:r w:rsidRPr="006B3ADE">
        <w:rPr>
          <w:rFonts w:ascii="Times New Roman" w:hAnsi="Times New Roman" w:cs="Times New Roman" w:hint="eastAsia"/>
        </w:rPr>
        <w:t>基坑采用钻孔灌注桩</w:t>
      </w:r>
      <w:r w:rsidRPr="006B3ADE">
        <w:rPr>
          <w:rFonts w:ascii="Times New Roman" w:hAnsi="Times New Roman" w:cs="Times New Roman" w:hint="eastAsia"/>
        </w:rPr>
        <w:t>+</w:t>
      </w:r>
      <w:r w:rsidRPr="006B3ADE">
        <w:rPr>
          <w:rFonts w:ascii="Times New Roman" w:hAnsi="Times New Roman" w:cs="Times New Roman" w:hint="eastAsia"/>
        </w:rPr>
        <w:t>钢筋混凝土内支撑</w:t>
      </w:r>
      <w:r w:rsidRPr="006B3ADE">
        <w:rPr>
          <w:rFonts w:ascii="Times New Roman" w:hAnsi="Times New Roman" w:cs="Times New Roman" w:hint="eastAsia"/>
        </w:rPr>
        <w:t>+</w:t>
      </w:r>
      <w:r w:rsidRPr="006B3ADE">
        <w:rPr>
          <w:rFonts w:ascii="Times New Roman" w:hAnsi="Times New Roman" w:cs="Times New Roman" w:hint="eastAsia"/>
        </w:rPr>
        <w:t>水泥土搅拌桩止水帷幕的围护结构。</w:t>
      </w:r>
      <w:r w:rsidR="003B0FF9" w:rsidRPr="006B3ADE">
        <w:rPr>
          <w:rFonts w:ascii="Times New Roman" w:hAnsi="Times New Roman" w:cs="Times New Roman"/>
        </w:rPr>
        <w:t>基坑分为</w:t>
      </w:r>
      <w:r w:rsidR="003B0FF9" w:rsidRPr="006B3ADE">
        <w:rPr>
          <w:rFonts w:ascii="Times New Roman" w:hAnsi="Times New Roman" w:cs="Times New Roman"/>
        </w:rPr>
        <w:t>A</w:t>
      </w:r>
      <w:r w:rsidR="003B0FF9" w:rsidRPr="006B3ADE">
        <w:rPr>
          <w:rFonts w:ascii="Times New Roman" w:hAnsi="Times New Roman" w:cs="Times New Roman"/>
        </w:rPr>
        <w:t>、</w:t>
      </w:r>
      <w:r w:rsidR="003B0FF9" w:rsidRPr="006B3ADE">
        <w:rPr>
          <w:rFonts w:ascii="Times New Roman" w:hAnsi="Times New Roman" w:cs="Times New Roman"/>
        </w:rPr>
        <w:t>B</w:t>
      </w:r>
      <w:r w:rsidR="003B0FF9" w:rsidRPr="006B3ADE">
        <w:rPr>
          <w:rFonts w:ascii="Times New Roman" w:hAnsi="Times New Roman" w:cs="Times New Roman"/>
        </w:rPr>
        <w:t>、</w:t>
      </w:r>
      <w:r w:rsidR="003B0FF9" w:rsidRPr="006B3ADE">
        <w:rPr>
          <w:rFonts w:ascii="Times New Roman" w:hAnsi="Times New Roman" w:cs="Times New Roman"/>
        </w:rPr>
        <w:t>C</w:t>
      </w:r>
      <w:r w:rsidR="003B0FF9" w:rsidRPr="006B3ADE">
        <w:rPr>
          <w:rFonts w:ascii="Times New Roman" w:hAnsi="Times New Roman" w:cs="Times New Roman"/>
        </w:rPr>
        <w:t>、</w:t>
      </w:r>
      <w:r w:rsidR="003B0FF9" w:rsidRPr="006B3ADE">
        <w:rPr>
          <w:rFonts w:ascii="Times New Roman" w:hAnsi="Times New Roman" w:cs="Times New Roman"/>
        </w:rPr>
        <w:t>D</w:t>
      </w:r>
      <w:r w:rsidR="003B0FF9" w:rsidRPr="006B3ADE">
        <w:rPr>
          <w:rFonts w:ascii="Times New Roman" w:hAnsi="Times New Roman" w:cs="Times New Roman"/>
        </w:rPr>
        <w:t>四块区域</w:t>
      </w:r>
      <w:r w:rsidR="008F2CE9" w:rsidRPr="006B3ADE">
        <w:rPr>
          <w:rFonts w:ascii="Times New Roman" w:hAnsi="Times New Roman" w:cs="Times New Roman"/>
        </w:rPr>
        <w:t>，根据分区</w:t>
      </w:r>
      <w:r w:rsidR="002A1AF8" w:rsidRPr="006B3ADE">
        <w:rPr>
          <w:rFonts w:ascii="Times New Roman" w:hAnsi="Times New Roman" w:cs="Times New Roman"/>
        </w:rPr>
        <w:t>开挖原则</w:t>
      </w:r>
      <w:r w:rsidR="003B0FF9" w:rsidRPr="006B3ADE">
        <w:rPr>
          <w:rFonts w:ascii="Times New Roman" w:hAnsi="Times New Roman" w:cs="Times New Roman"/>
        </w:rPr>
        <w:t>，开挖顺序</w:t>
      </w:r>
      <w:r w:rsidR="00C06375" w:rsidRPr="006B3ADE">
        <w:rPr>
          <w:rFonts w:ascii="Times New Roman" w:hAnsi="Times New Roman" w:cs="Times New Roman"/>
        </w:rPr>
        <w:t>依次</w:t>
      </w:r>
      <w:r w:rsidR="003B0FF9" w:rsidRPr="006B3ADE">
        <w:rPr>
          <w:rFonts w:ascii="Times New Roman" w:hAnsi="Times New Roman" w:cs="Times New Roman"/>
        </w:rPr>
        <w:t>为</w:t>
      </w:r>
      <w:r w:rsidR="003B0FF9" w:rsidRPr="006B3ADE">
        <w:rPr>
          <w:rFonts w:ascii="Times New Roman" w:hAnsi="Times New Roman" w:cs="Times New Roman"/>
        </w:rPr>
        <w:t>B</w:t>
      </w:r>
      <w:r w:rsidR="003B0FF9" w:rsidRPr="006B3ADE">
        <w:rPr>
          <w:rFonts w:ascii="Times New Roman" w:hAnsi="Times New Roman" w:cs="Times New Roman"/>
        </w:rPr>
        <w:t>、</w:t>
      </w:r>
      <w:r w:rsidR="003B0FF9" w:rsidRPr="006B3ADE">
        <w:rPr>
          <w:rFonts w:ascii="Times New Roman" w:hAnsi="Times New Roman" w:cs="Times New Roman"/>
        </w:rPr>
        <w:t>D</w:t>
      </w:r>
      <w:r w:rsidR="003B0FF9" w:rsidRPr="006B3ADE">
        <w:rPr>
          <w:rFonts w:ascii="Times New Roman" w:hAnsi="Times New Roman" w:cs="Times New Roman"/>
        </w:rPr>
        <w:t>、</w:t>
      </w:r>
      <w:r w:rsidR="003B0FF9" w:rsidRPr="006B3ADE">
        <w:rPr>
          <w:rFonts w:ascii="Times New Roman" w:hAnsi="Times New Roman" w:cs="Times New Roman"/>
        </w:rPr>
        <w:t>A</w:t>
      </w:r>
      <w:r w:rsidR="003B0FF9" w:rsidRPr="006B3ADE">
        <w:rPr>
          <w:rFonts w:ascii="Times New Roman" w:hAnsi="Times New Roman" w:cs="Times New Roman"/>
        </w:rPr>
        <w:t>、</w:t>
      </w:r>
      <w:r w:rsidR="003B0FF9" w:rsidRPr="006B3ADE">
        <w:rPr>
          <w:rFonts w:ascii="Times New Roman" w:hAnsi="Times New Roman" w:cs="Times New Roman"/>
        </w:rPr>
        <w:t>C</w:t>
      </w:r>
      <w:r w:rsidR="00FB05CB" w:rsidRPr="006B3ADE">
        <w:rPr>
          <w:rFonts w:ascii="Times New Roman" w:hAnsi="Times New Roman" w:cs="Times New Roman"/>
        </w:rPr>
        <w:t>。</w:t>
      </w:r>
      <w:r w:rsidR="004A556A" w:rsidRPr="006B3ADE">
        <w:rPr>
          <w:rFonts w:ascii="Times New Roman" w:hAnsi="Times New Roman" w:cs="Times New Roman"/>
        </w:rPr>
        <w:t>当</w:t>
      </w:r>
      <w:r w:rsidR="00777B63" w:rsidRPr="006B3ADE">
        <w:rPr>
          <w:rFonts w:ascii="Times New Roman" w:hAnsi="Times New Roman" w:cs="Times New Roman"/>
        </w:rPr>
        <w:t>D</w:t>
      </w:r>
      <w:r w:rsidR="004A556A" w:rsidRPr="006B3ADE">
        <w:rPr>
          <w:rFonts w:ascii="Times New Roman" w:hAnsi="Times New Roman" w:cs="Times New Roman"/>
        </w:rPr>
        <w:t>区域</w:t>
      </w:r>
      <w:r w:rsidR="003B0FF9" w:rsidRPr="006B3ADE">
        <w:rPr>
          <w:rFonts w:ascii="Times New Roman" w:hAnsi="Times New Roman" w:cs="Times New Roman"/>
        </w:rPr>
        <w:t>开挖至底板设计标高</w:t>
      </w:r>
      <w:r w:rsidR="004A556A" w:rsidRPr="006B3ADE">
        <w:rPr>
          <w:rFonts w:ascii="Times New Roman" w:hAnsi="Times New Roman" w:cs="Times New Roman"/>
        </w:rPr>
        <w:t>后，在该</w:t>
      </w:r>
      <w:r w:rsidR="00FB05CB" w:rsidRPr="006B3ADE">
        <w:rPr>
          <w:rFonts w:ascii="Times New Roman" w:hAnsi="Times New Roman" w:cs="Times New Roman"/>
        </w:rPr>
        <w:t>区域</w:t>
      </w:r>
      <w:r w:rsidR="004A556A" w:rsidRPr="006B3ADE">
        <w:rPr>
          <w:rFonts w:ascii="Times New Roman" w:hAnsi="Times New Roman" w:cs="Times New Roman"/>
        </w:rPr>
        <w:t>布置</w:t>
      </w:r>
      <w:proofErr w:type="gramStart"/>
      <w:r w:rsidR="00FB05CB" w:rsidRPr="006B3ADE">
        <w:rPr>
          <w:rFonts w:ascii="Times New Roman" w:hAnsi="Times New Roman" w:cs="Times New Roman"/>
        </w:rPr>
        <w:t>一</w:t>
      </w:r>
      <w:proofErr w:type="gramEnd"/>
      <w:r w:rsidR="00FB05CB" w:rsidRPr="006B3ADE">
        <w:rPr>
          <w:rFonts w:ascii="Times New Roman" w:hAnsi="Times New Roman" w:cs="Times New Roman"/>
        </w:rPr>
        <w:t>测点进行坑底隆起变形监测</w:t>
      </w:r>
      <w:r w:rsidR="003B0FF9" w:rsidRPr="006B3ADE">
        <w:rPr>
          <w:rFonts w:ascii="Times New Roman" w:hAnsi="Times New Roman" w:cs="Times New Roman"/>
        </w:rPr>
        <w:t>，</w:t>
      </w:r>
      <w:r w:rsidR="004A556A" w:rsidRPr="006B3ADE">
        <w:rPr>
          <w:rFonts w:ascii="Times New Roman" w:hAnsi="Times New Roman" w:cs="Times New Roman"/>
        </w:rPr>
        <w:t>此时</w:t>
      </w:r>
      <w:r w:rsidR="003B0FF9" w:rsidRPr="006B3ADE">
        <w:rPr>
          <w:rFonts w:ascii="Times New Roman" w:hAnsi="Times New Roman" w:cs="Times New Roman"/>
        </w:rPr>
        <w:t>A</w:t>
      </w:r>
      <w:r w:rsidR="003B0FF9" w:rsidRPr="006B3ADE">
        <w:rPr>
          <w:rFonts w:ascii="Times New Roman" w:hAnsi="Times New Roman" w:cs="Times New Roman"/>
        </w:rPr>
        <w:t>、</w:t>
      </w:r>
      <w:r w:rsidR="003B0FF9" w:rsidRPr="006B3ADE">
        <w:rPr>
          <w:rFonts w:ascii="Times New Roman" w:hAnsi="Times New Roman" w:cs="Times New Roman"/>
        </w:rPr>
        <w:t>C</w:t>
      </w:r>
      <w:r w:rsidR="003B0FF9" w:rsidRPr="006B3ADE">
        <w:rPr>
          <w:rFonts w:ascii="Times New Roman" w:hAnsi="Times New Roman" w:cs="Times New Roman"/>
        </w:rPr>
        <w:t>区域</w:t>
      </w:r>
      <w:r w:rsidR="00777B63" w:rsidRPr="006B3ADE">
        <w:rPr>
          <w:rFonts w:ascii="Times New Roman" w:hAnsi="Times New Roman" w:cs="Times New Roman"/>
        </w:rPr>
        <w:t>尚</w:t>
      </w:r>
      <w:r w:rsidR="00D727A9" w:rsidRPr="006B3ADE">
        <w:rPr>
          <w:rFonts w:ascii="Times New Roman" w:hAnsi="Times New Roman" w:cs="Times New Roman"/>
        </w:rPr>
        <w:t>未进行土方开挖，监测</w:t>
      </w:r>
      <w:r w:rsidR="003B0FF9" w:rsidRPr="006B3ADE">
        <w:rPr>
          <w:rFonts w:ascii="Times New Roman" w:hAnsi="Times New Roman" w:cs="Times New Roman"/>
        </w:rPr>
        <w:t>点</w:t>
      </w:r>
      <w:r w:rsidR="00D727A9" w:rsidRPr="006B3ADE">
        <w:rPr>
          <w:rFonts w:ascii="Times New Roman" w:hAnsi="Times New Roman" w:cs="Times New Roman"/>
        </w:rPr>
        <w:t>分布</w:t>
      </w:r>
      <w:r w:rsidR="003B0FF9" w:rsidRPr="006B3ADE">
        <w:rPr>
          <w:rFonts w:ascii="Times New Roman" w:hAnsi="Times New Roman" w:cs="Times New Roman"/>
        </w:rPr>
        <w:t>如图</w:t>
      </w:r>
      <w:r w:rsidR="00D727A9" w:rsidRPr="006B3ADE">
        <w:rPr>
          <w:rFonts w:ascii="Times New Roman" w:hAnsi="Times New Roman" w:cs="Times New Roman"/>
        </w:rPr>
        <w:t>5</w:t>
      </w:r>
      <w:r w:rsidR="003B0FF9" w:rsidRPr="006B3ADE">
        <w:rPr>
          <w:rFonts w:ascii="Times New Roman" w:hAnsi="Times New Roman" w:cs="Times New Roman"/>
        </w:rPr>
        <w:t>所示。</w:t>
      </w:r>
    </w:p>
    <w:p w:rsidR="006E420A" w:rsidRPr="006B3ADE" w:rsidRDefault="006E420A" w:rsidP="006E420A">
      <w:pPr>
        <w:pStyle w:val="3"/>
        <w:spacing w:before="0" w:after="0" w:line="240" w:lineRule="auto"/>
        <w:rPr>
          <w:rFonts w:ascii="Times New Roman" w:hAnsi="Times New Roman" w:cs="Times New Roman"/>
          <w:sz w:val="21"/>
          <w:szCs w:val="21"/>
        </w:rPr>
      </w:pPr>
      <w:r w:rsidRPr="006B3ADE">
        <w:rPr>
          <w:rFonts w:ascii="Times New Roman" w:hAnsi="Times New Roman" w:cs="Times New Roman"/>
          <w:sz w:val="21"/>
          <w:szCs w:val="21"/>
        </w:rPr>
        <w:lastRenderedPageBreak/>
        <w:t>4.</w:t>
      </w:r>
      <w:r w:rsidRPr="006B3ADE">
        <w:rPr>
          <w:rFonts w:ascii="Times New Roman" w:hAnsi="Times New Roman" w:cs="Times New Roman" w:hint="eastAsia"/>
          <w:sz w:val="21"/>
          <w:szCs w:val="21"/>
        </w:rPr>
        <w:t>2</w:t>
      </w:r>
      <w:r w:rsidRPr="006B3ADE">
        <w:rPr>
          <w:rFonts w:ascii="Times New Roman" w:hAnsi="Times New Roman" w:cs="Times New Roman"/>
          <w:sz w:val="21"/>
          <w:szCs w:val="21"/>
        </w:rPr>
        <w:t xml:space="preserve"> </w:t>
      </w:r>
      <w:r w:rsidRPr="006B3ADE">
        <w:rPr>
          <w:rFonts w:ascii="Times New Roman" w:hAnsi="Times New Roman" w:cs="Times New Roman"/>
          <w:sz w:val="21"/>
          <w:szCs w:val="21"/>
        </w:rPr>
        <w:t>监测方案</w:t>
      </w:r>
    </w:p>
    <w:p w:rsidR="00114F82" w:rsidRPr="006B3ADE" w:rsidRDefault="00C818D8" w:rsidP="00114F82">
      <w:pPr>
        <w:widowControl/>
        <w:ind w:firstLineChars="200" w:firstLine="420"/>
        <w:rPr>
          <w:rFonts w:ascii="Times New Roman" w:hAnsi="Times New Roman" w:cs="Times New Roman"/>
        </w:rPr>
      </w:pPr>
      <w:r w:rsidRPr="006B3ADE">
        <w:rPr>
          <w:rFonts w:ascii="Times New Roman" w:hAnsi="Times New Roman" w:cs="Times New Roman"/>
        </w:rPr>
        <w:t>监测时间为</w:t>
      </w:r>
      <w:r w:rsidRPr="006B3ADE">
        <w:rPr>
          <w:rFonts w:ascii="Times New Roman" w:hAnsi="Times New Roman" w:cs="Times New Roman"/>
        </w:rPr>
        <w:t>2020</w:t>
      </w:r>
      <w:r w:rsidRPr="006B3ADE">
        <w:rPr>
          <w:rFonts w:ascii="Times New Roman" w:hAnsi="Times New Roman" w:cs="Times New Roman"/>
        </w:rPr>
        <w:t>年</w:t>
      </w:r>
      <w:r w:rsidRPr="006B3ADE">
        <w:rPr>
          <w:rFonts w:ascii="Times New Roman" w:hAnsi="Times New Roman" w:cs="Times New Roman"/>
        </w:rPr>
        <w:t>10</w:t>
      </w:r>
      <w:r w:rsidRPr="006B3ADE">
        <w:rPr>
          <w:rFonts w:ascii="Times New Roman" w:hAnsi="Times New Roman" w:cs="Times New Roman"/>
        </w:rPr>
        <w:t>月</w:t>
      </w:r>
      <w:r w:rsidRPr="006B3ADE">
        <w:rPr>
          <w:rFonts w:ascii="Times New Roman" w:hAnsi="Times New Roman" w:cs="Times New Roman"/>
        </w:rPr>
        <w:t>12</w:t>
      </w:r>
      <w:r w:rsidRPr="006B3ADE">
        <w:rPr>
          <w:rFonts w:ascii="Times New Roman" w:hAnsi="Times New Roman" w:cs="Times New Roman"/>
        </w:rPr>
        <w:t>日至</w:t>
      </w:r>
      <w:r w:rsidR="00AA5DFC" w:rsidRPr="00817AA5">
        <w:rPr>
          <w:rFonts w:ascii="Times New Roman" w:hAnsi="Times New Roman" w:cs="Times New Roman"/>
          <w:color w:val="FF0000"/>
        </w:rPr>
        <w:t>1</w:t>
      </w:r>
      <w:r w:rsidR="00817AA5" w:rsidRPr="00817AA5">
        <w:rPr>
          <w:rFonts w:ascii="Times New Roman" w:hAnsi="Times New Roman" w:cs="Times New Roman" w:hint="eastAsia"/>
          <w:color w:val="FF0000"/>
        </w:rPr>
        <w:t>8</w:t>
      </w:r>
      <w:r w:rsidRPr="006B3ADE">
        <w:rPr>
          <w:rFonts w:ascii="Times New Roman" w:hAnsi="Times New Roman" w:cs="Times New Roman"/>
        </w:rPr>
        <w:t>日，</w:t>
      </w:r>
      <w:r w:rsidRPr="006B3ADE">
        <w:rPr>
          <w:rFonts w:ascii="Times New Roman" w:hAnsi="Times New Roman" w:cs="Times New Roman"/>
        </w:rPr>
        <w:t>18</w:t>
      </w:r>
      <w:r w:rsidRPr="006B3ADE">
        <w:rPr>
          <w:rFonts w:ascii="Times New Roman" w:hAnsi="Times New Roman" w:cs="Times New Roman"/>
        </w:rPr>
        <w:t>日</w:t>
      </w:r>
      <w:r w:rsidR="00207DB7" w:rsidRPr="006B3ADE">
        <w:rPr>
          <w:rFonts w:ascii="Times New Roman" w:hAnsi="Times New Roman" w:cs="Times New Roman"/>
        </w:rPr>
        <w:t>起</w:t>
      </w:r>
      <w:r w:rsidRPr="006B3ADE">
        <w:rPr>
          <w:rFonts w:ascii="Times New Roman" w:hAnsi="Times New Roman" w:cs="Times New Roman"/>
        </w:rPr>
        <w:t>该区域将</w:t>
      </w:r>
      <w:r w:rsidR="00E62D52" w:rsidRPr="006B3ADE">
        <w:rPr>
          <w:rFonts w:ascii="Times New Roman" w:hAnsi="Times New Roman" w:cs="Times New Roman"/>
        </w:rPr>
        <w:t>开始</w:t>
      </w:r>
      <w:r w:rsidRPr="006B3ADE">
        <w:rPr>
          <w:rFonts w:ascii="Times New Roman" w:hAnsi="Times New Roman" w:cs="Times New Roman"/>
        </w:rPr>
        <w:t>浇筑混凝土底板。监测期间设置每天上午</w:t>
      </w:r>
      <w:r w:rsidRPr="006B3ADE">
        <w:rPr>
          <w:rFonts w:ascii="Times New Roman" w:hAnsi="Times New Roman" w:cs="Times New Roman"/>
        </w:rPr>
        <w:t>9</w:t>
      </w:r>
      <w:r w:rsidRPr="006B3ADE">
        <w:rPr>
          <w:rFonts w:ascii="Times New Roman" w:hAnsi="Times New Roman" w:cs="Times New Roman"/>
        </w:rPr>
        <w:t>点开始监测，每隔一小时记录一次，直到</w:t>
      </w:r>
      <w:r w:rsidRPr="001A56FB">
        <w:rPr>
          <w:rFonts w:ascii="Times New Roman" w:hAnsi="Times New Roman" w:cs="Times New Roman"/>
          <w:color w:val="FF0000"/>
        </w:rPr>
        <w:t>18</w:t>
      </w:r>
      <w:r w:rsidRPr="006B3ADE">
        <w:rPr>
          <w:rFonts w:ascii="Times New Roman" w:hAnsi="Times New Roman" w:cs="Times New Roman"/>
        </w:rPr>
        <w:t>点，每天实时监测</w:t>
      </w:r>
      <w:r w:rsidRPr="006B3ADE">
        <w:rPr>
          <w:rFonts w:ascii="Times New Roman" w:hAnsi="Times New Roman" w:cs="Times New Roman"/>
        </w:rPr>
        <w:t>10</w:t>
      </w:r>
      <w:r w:rsidRPr="006B3ADE">
        <w:rPr>
          <w:rFonts w:ascii="Times New Roman" w:hAnsi="Times New Roman" w:cs="Times New Roman"/>
        </w:rPr>
        <w:t>次。</w:t>
      </w:r>
      <w:r w:rsidR="0060537B" w:rsidRPr="006B3ADE">
        <w:rPr>
          <w:rFonts w:ascii="Times New Roman" w:hAnsi="Times New Roman" w:cs="Times New Roman"/>
        </w:rPr>
        <w:t>为了对比分析，</w:t>
      </w:r>
      <w:r w:rsidR="00090AF6" w:rsidRPr="006B3ADE">
        <w:rPr>
          <w:rFonts w:ascii="Times New Roman" w:hAnsi="Times New Roman" w:cs="Times New Roman"/>
        </w:rPr>
        <w:t>在同一点</w:t>
      </w:r>
      <w:proofErr w:type="gramStart"/>
      <w:r w:rsidR="00090AF6" w:rsidRPr="006B3ADE">
        <w:rPr>
          <w:rFonts w:ascii="Times New Roman" w:hAnsi="Times New Roman" w:cs="Times New Roman"/>
        </w:rPr>
        <w:t>位采取</w:t>
      </w:r>
      <w:proofErr w:type="gramEnd"/>
      <w:r w:rsidR="00090AF6" w:rsidRPr="006B3ADE">
        <w:rPr>
          <w:rFonts w:ascii="Times New Roman" w:hAnsi="Times New Roman" w:cs="Times New Roman"/>
        </w:rPr>
        <w:t>铅锤钢尺法与</w:t>
      </w:r>
      <w:proofErr w:type="gramStart"/>
      <w:r w:rsidR="00090AF6" w:rsidRPr="006B3ADE">
        <w:rPr>
          <w:rFonts w:ascii="Times New Roman" w:hAnsi="Times New Roman" w:cs="Times New Roman"/>
        </w:rPr>
        <w:t>辅助杆相配合</w:t>
      </w:r>
      <w:proofErr w:type="gramEnd"/>
      <w:r w:rsidR="00090AF6" w:rsidRPr="006B3ADE">
        <w:rPr>
          <w:rFonts w:ascii="Times New Roman" w:hAnsi="Times New Roman" w:cs="Times New Roman"/>
        </w:rPr>
        <w:t>的方法进行传统水准仪测试，</w:t>
      </w:r>
      <w:r w:rsidR="0060537B" w:rsidRPr="006B3ADE">
        <w:rPr>
          <w:rFonts w:ascii="Times New Roman" w:hAnsi="Times New Roman" w:cs="Times New Roman"/>
        </w:rPr>
        <w:t>每天</w:t>
      </w:r>
      <w:r w:rsidR="0008119B" w:rsidRPr="0008119B">
        <w:rPr>
          <w:rFonts w:ascii="Times New Roman" w:hAnsi="Times New Roman" w:cs="Times New Roman"/>
          <w:color w:val="FF0000"/>
        </w:rPr>
        <w:t>下午</w:t>
      </w:r>
      <w:r w:rsidR="0008119B" w:rsidRPr="0008119B">
        <w:rPr>
          <w:rFonts w:ascii="Times New Roman" w:hAnsi="Times New Roman" w:cs="Times New Roman" w:hint="eastAsia"/>
          <w:color w:val="FF0000"/>
        </w:rPr>
        <w:t>1</w:t>
      </w:r>
      <w:r w:rsidR="0008119B" w:rsidRPr="0008119B">
        <w:rPr>
          <w:rFonts w:ascii="Times New Roman" w:hAnsi="Times New Roman" w:cs="Times New Roman" w:hint="eastAsia"/>
          <w:color w:val="FF0000"/>
        </w:rPr>
        <w:t>点</w:t>
      </w:r>
      <w:r w:rsidR="0060537B" w:rsidRPr="006B3ADE">
        <w:rPr>
          <w:rFonts w:ascii="Times New Roman" w:hAnsi="Times New Roman" w:cs="Times New Roman"/>
        </w:rPr>
        <w:t>测量一次。</w:t>
      </w:r>
    </w:p>
    <w:p w:rsidR="008434F4" w:rsidRPr="005B3CC2" w:rsidRDefault="00720375" w:rsidP="007F2094">
      <w:pPr>
        <w:jc w:val="center"/>
        <w:rPr>
          <w:rFonts w:ascii="Times New Roman" w:hAnsi="Times New Roman" w:cs="Times New Roman"/>
          <w:color w:val="FF0000"/>
          <w:sz w:val="18"/>
          <w:szCs w:val="18"/>
        </w:rPr>
      </w:pPr>
      <w:r w:rsidRPr="005B3CC2">
        <w:rPr>
          <w:noProof/>
          <w:color w:val="FF0000"/>
          <w:highlight w:val="yellow"/>
        </w:rPr>
        <w:drawing>
          <wp:inline distT="0" distB="0" distL="0" distR="0" wp14:anchorId="12002BAD" wp14:editId="2B984FE2">
            <wp:extent cx="1752600" cy="12636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2600" cy="1263650"/>
                    </a:xfrm>
                    <a:prstGeom prst="rect">
                      <a:avLst/>
                    </a:prstGeom>
                    <a:noFill/>
                    <a:ln>
                      <a:noFill/>
                    </a:ln>
                  </pic:spPr>
                </pic:pic>
              </a:graphicData>
            </a:graphic>
          </wp:inline>
        </w:drawing>
      </w:r>
    </w:p>
    <w:p w:rsidR="008434F4" w:rsidRPr="005B3CC2" w:rsidRDefault="008434F4" w:rsidP="007F2094">
      <w:pPr>
        <w:jc w:val="center"/>
        <w:rPr>
          <w:rFonts w:ascii="Times New Roman" w:hAnsi="Times New Roman" w:cs="Times New Roman"/>
          <w:color w:val="FF0000"/>
          <w:sz w:val="18"/>
          <w:szCs w:val="18"/>
        </w:rPr>
      </w:pPr>
      <w:r w:rsidRPr="005B3CC2">
        <w:rPr>
          <w:rFonts w:ascii="Times New Roman" w:hAnsi="Times New Roman" w:cs="Times New Roman"/>
          <w:color w:val="FF0000"/>
          <w:sz w:val="18"/>
          <w:szCs w:val="18"/>
        </w:rPr>
        <w:t>（</w:t>
      </w:r>
      <w:r w:rsidRPr="005B3CC2">
        <w:rPr>
          <w:rFonts w:ascii="Times New Roman" w:hAnsi="Times New Roman" w:cs="Times New Roman"/>
          <w:color w:val="FF0000"/>
          <w:sz w:val="18"/>
          <w:szCs w:val="18"/>
        </w:rPr>
        <w:t>a</w:t>
      </w:r>
      <w:r w:rsidRPr="005B3CC2">
        <w:rPr>
          <w:rFonts w:ascii="Times New Roman" w:hAnsi="Times New Roman" w:cs="Times New Roman"/>
          <w:color w:val="FF0000"/>
          <w:sz w:val="18"/>
          <w:szCs w:val="18"/>
        </w:rPr>
        <w:t>）监测点</w:t>
      </w:r>
      <w:r w:rsidR="00D841EE" w:rsidRPr="005B3CC2">
        <w:rPr>
          <w:rFonts w:ascii="Times New Roman" w:hAnsi="Times New Roman" w:cs="Times New Roman"/>
          <w:color w:val="FF0000"/>
          <w:sz w:val="18"/>
          <w:szCs w:val="18"/>
        </w:rPr>
        <w:t>布置</w:t>
      </w:r>
      <w:r w:rsidRPr="005B3CC2">
        <w:rPr>
          <w:rFonts w:ascii="Times New Roman" w:hAnsi="Times New Roman" w:cs="Times New Roman"/>
          <w:color w:val="FF0000"/>
          <w:sz w:val="18"/>
          <w:szCs w:val="18"/>
        </w:rPr>
        <w:t>示意图</w:t>
      </w:r>
    </w:p>
    <w:p w:rsidR="003B0FF9" w:rsidRPr="006B3ADE" w:rsidRDefault="007F746B" w:rsidP="007F2094">
      <w:pPr>
        <w:jc w:val="center"/>
        <w:rPr>
          <w:rFonts w:ascii="Times New Roman" w:hAnsi="Times New Roman" w:cs="Times New Roman"/>
          <w:sz w:val="18"/>
          <w:szCs w:val="18"/>
        </w:rPr>
      </w:pPr>
      <w:r w:rsidRPr="006B3ADE">
        <w:rPr>
          <w:rFonts w:ascii="Times New Roman" w:hAnsi="Times New Roman" w:cs="Times New Roman"/>
          <w:noProof/>
          <w:sz w:val="18"/>
          <w:szCs w:val="18"/>
        </w:rPr>
        <w:drawing>
          <wp:inline distT="0" distB="0" distL="0" distR="0" wp14:anchorId="6135FB6D" wp14:editId="6EFB61A8">
            <wp:extent cx="1824265" cy="1276598"/>
            <wp:effectExtent l="0" t="0" r="5080" b="0"/>
            <wp:docPr id="3" name="图片 3" descr="C:\Users\Administrator\Desktop\基于光纤光栅技术的坑底隆起监测装置与应用初探-1\图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基于光纤光栅技术的坑底隆起监测装置与应用初探-1\图5（b）.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9305" cy="1280125"/>
                    </a:xfrm>
                    <a:prstGeom prst="rect">
                      <a:avLst/>
                    </a:prstGeom>
                    <a:noFill/>
                    <a:ln>
                      <a:noFill/>
                    </a:ln>
                  </pic:spPr>
                </pic:pic>
              </a:graphicData>
            </a:graphic>
          </wp:inline>
        </w:drawing>
      </w:r>
    </w:p>
    <w:p w:rsidR="00E462CA" w:rsidRPr="006B3ADE" w:rsidRDefault="00E462CA" w:rsidP="007F2094">
      <w:pPr>
        <w:jc w:val="center"/>
        <w:rPr>
          <w:rFonts w:ascii="Times New Roman" w:hAnsi="Times New Roman" w:cs="Times New Roman"/>
          <w:sz w:val="18"/>
          <w:szCs w:val="18"/>
        </w:rPr>
      </w:pPr>
      <w:r w:rsidRPr="006B3ADE">
        <w:rPr>
          <w:rFonts w:ascii="Times New Roman" w:hAnsi="Times New Roman" w:cs="Times New Roman"/>
          <w:sz w:val="18"/>
          <w:szCs w:val="18"/>
        </w:rPr>
        <w:t>（</w:t>
      </w:r>
      <w:r w:rsidRPr="006B3ADE">
        <w:rPr>
          <w:rFonts w:ascii="Times New Roman" w:hAnsi="Times New Roman" w:cs="Times New Roman"/>
          <w:sz w:val="18"/>
          <w:szCs w:val="18"/>
        </w:rPr>
        <w:t>b</w:t>
      </w:r>
      <w:r w:rsidRPr="006B3ADE">
        <w:rPr>
          <w:rFonts w:ascii="Times New Roman" w:hAnsi="Times New Roman" w:cs="Times New Roman"/>
          <w:sz w:val="18"/>
          <w:szCs w:val="18"/>
        </w:rPr>
        <w:t>）监测点现场照片</w:t>
      </w:r>
    </w:p>
    <w:p w:rsidR="003B0FF9" w:rsidRPr="006B3ADE" w:rsidRDefault="0049743A" w:rsidP="007F2094">
      <w:pPr>
        <w:jc w:val="center"/>
        <w:rPr>
          <w:rFonts w:ascii="Times New Roman" w:hAnsi="Times New Roman" w:cs="Times New Roman"/>
          <w:sz w:val="18"/>
          <w:szCs w:val="18"/>
        </w:rPr>
      </w:pPr>
      <w:bookmarkStart w:id="4" w:name="_Toc69849494"/>
      <w:r w:rsidRPr="006B3ADE">
        <w:rPr>
          <w:rFonts w:ascii="Times New Roman" w:hAnsi="Times New Roman" w:cs="Times New Roman"/>
          <w:sz w:val="18"/>
          <w:szCs w:val="18"/>
        </w:rPr>
        <w:t>图</w:t>
      </w:r>
      <w:r w:rsidRPr="006B3ADE">
        <w:rPr>
          <w:rFonts w:ascii="Times New Roman" w:hAnsi="Times New Roman" w:cs="Times New Roman"/>
          <w:sz w:val="18"/>
          <w:szCs w:val="18"/>
        </w:rPr>
        <w:t xml:space="preserve">5 </w:t>
      </w:r>
      <w:r w:rsidR="003B0FF9" w:rsidRPr="006B3ADE">
        <w:rPr>
          <w:rFonts w:ascii="Times New Roman" w:hAnsi="Times New Roman" w:cs="Times New Roman"/>
          <w:sz w:val="18"/>
          <w:szCs w:val="18"/>
        </w:rPr>
        <w:t>泰山路基坑隆起</w:t>
      </w:r>
      <w:bookmarkEnd w:id="4"/>
      <w:r w:rsidRPr="006B3ADE">
        <w:rPr>
          <w:rFonts w:ascii="Times New Roman" w:hAnsi="Times New Roman" w:cs="Times New Roman"/>
          <w:sz w:val="18"/>
          <w:szCs w:val="18"/>
        </w:rPr>
        <w:t>监测点</w:t>
      </w:r>
    </w:p>
    <w:p w:rsidR="006321DE" w:rsidRPr="006B3ADE" w:rsidRDefault="006321DE" w:rsidP="007F2094">
      <w:pPr>
        <w:jc w:val="center"/>
        <w:rPr>
          <w:rFonts w:ascii="Times New Roman" w:hAnsi="Times New Roman" w:cs="Times New Roman"/>
          <w:sz w:val="18"/>
          <w:szCs w:val="18"/>
        </w:rPr>
      </w:pPr>
      <w:r w:rsidRPr="006B3ADE">
        <w:rPr>
          <w:rFonts w:ascii="Times New Roman" w:hAnsi="Times New Roman" w:cs="Times New Roman" w:hint="eastAsia"/>
          <w:sz w:val="18"/>
          <w:szCs w:val="18"/>
        </w:rPr>
        <w:t>Fig.</w:t>
      </w:r>
      <w:r w:rsidRPr="006B3ADE">
        <w:rPr>
          <w:rFonts w:ascii="Times New Roman" w:hAnsi="Times New Roman" w:cs="Times New Roman"/>
          <w:sz w:val="18"/>
          <w:szCs w:val="18"/>
        </w:rPr>
        <w:t> </w:t>
      </w:r>
      <w:r w:rsidRPr="006B3ADE">
        <w:rPr>
          <w:rFonts w:ascii="Times New Roman" w:hAnsi="Times New Roman" w:cs="Times New Roman" w:hint="eastAsia"/>
          <w:sz w:val="18"/>
          <w:szCs w:val="18"/>
        </w:rPr>
        <w:t xml:space="preserve">5 </w:t>
      </w:r>
      <w:r w:rsidR="00FD3199" w:rsidRPr="006B3ADE">
        <w:rPr>
          <w:rFonts w:ascii="Times New Roman" w:hAnsi="Times New Roman" w:cs="Times New Roman" w:hint="eastAsia"/>
          <w:sz w:val="18"/>
          <w:szCs w:val="18"/>
        </w:rPr>
        <w:t>M</w:t>
      </w:r>
      <w:r w:rsidR="00FD3199" w:rsidRPr="006B3ADE">
        <w:rPr>
          <w:rFonts w:ascii="Times New Roman" w:hAnsi="Times New Roman" w:cs="Times New Roman"/>
          <w:sz w:val="18"/>
          <w:szCs w:val="18"/>
        </w:rPr>
        <w:t>onitoring point</w:t>
      </w:r>
      <w:r w:rsidR="00B92E67" w:rsidRPr="006B3ADE">
        <w:rPr>
          <w:rFonts w:ascii="Times New Roman" w:hAnsi="Times New Roman" w:cs="Times New Roman"/>
          <w:sz w:val="18"/>
          <w:szCs w:val="18"/>
        </w:rPr>
        <w:t xml:space="preserve"> </w:t>
      </w:r>
      <w:r w:rsidR="00A65015" w:rsidRPr="006B3ADE">
        <w:rPr>
          <w:rFonts w:ascii="Times New Roman" w:hAnsi="Times New Roman" w:cs="Times New Roman" w:hint="eastAsia"/>
          <w:sz w:val="18"/>
          <w:szCs w:val="18"/>
        </w:rPr>
        <w:t>for</w:t>
      </w:r>
      <w:r w:rsidR="00B92E67" w:rsidRPr="006B3ADE">
        <w:rPr>
          <w:rFonts w:ascii="Times New Roman" w:hAnsi="Times New Roman" w:cs="Times New Roman"/>
          <w:sz w:val="18"/>
          <w:szCs w:val="18"/>
        </w:rPr>
        <w:t xml:space="preserve"> </w:t>
      </w:r>
      <w:r w:rsidR="00FC7ED5" w:rsidRPr="006B3ADE">
        <w:rPr>
          <w:rFonts w:ascii="Times New Roman" w:hAnsi="Times New Roman" w:cs="Times New Roman" w:hint="eastAsia"/>
          <w:sz w:val="18"/>
          <w:szCs w:val="18"/>
        </w:rPr>
        <w:t>f</w:t>
      </w:r>
      <w:r w:rsidR="00FC7ED5" w:rsidRPr="006B3ADE">
        <w:rPr>
          <w:rFonts w:ascii="Times New Roman" w:hAnsi="Times New Roman" w:cs="Times New Roman"/>
          <w:sz w:val="18"/>
          <w:szCs w:val="18"/>
        </w:rPr>
        <w:t>oundation pit heave</w:t>
      </w:r>
      <w:r w:rsidR="00FD3199" w:rsidRPr="006B3ADE">
        <w:rPr>
          <w:rFonts w:ascii="Times New Roman" w:hAnsi="Times New Roman" w:cs="Times New Roman"/>
          <w:sz w:val="18"/>
          <w:szCs w:val="18"/>
        </w:rPr>
        <w:t xml:space="preserve"> </w:t>
      </w:r>
      <w:r w:rsidR="00FD3199" w:rsidRPr="006B3ADE">
        <w:rPr>
          <w:rFonts w:ascii="Times New Roman" w:hAnsi="Times New Roman" w:cs="Times New Roman" w:hint="eastAsia"/>
          <w:sz w:val="18"/>
          <w:szCs w:val="18"/>
        </w:rPr>
        <w:t xml:space="preserve">near </w:t>
      </w:r>
      <w:r w:rsidR="00810B82" w:rsidRPr="006B3ADE">
        <w:rPr>
          <w:rFonts w:ascii="Times New Roman" w:hAnsi="Times New Roman" w:cs="Times New Roman" w:hint="eastAsia"/>
          <w:sz w:val="18"/>
          <w:szCs w:val="18"/>
        </w:rPr>
        <w:t xml:space="preserve">the </w:t>
      </w:r>
      <w:proofErr w:type="spellStart"/>
      <w:r w:rsidR="00FD3199" w:rsidRPr="006B3ADE">
        <w:rPr>
          <w:rFonts w:ascii="Times New Roman" w:hAnsi="Times New Roman" w:cs="Times New Roman" w:hint="eastAsia"/>
          <w:sz w:val="18"/>
          <w:szCs w:val="18"/>
        </w:rPr>
        <w:t>T</w:t>
      </w:r>
      <w:r w:rsidR="00FD3199" w:rsidRPr="006B3ADE">
        <w:rPr>
          <w:rFonts w:ascii="Times New Roman" w:hAnsi="Times New Roman" w:cs="Times New Roman"/>
          <w:sz w:val="18"/>
          <w:szCs w:val="18"/>
        </w:rPr>
        <w:t>aishan</w:t>
      </w:r>
      <w:proofErr w:type="spellEnd"/>
      <w:r w:rsidR="00FD3199" w:rsidRPr="006B3ADE">
        <w:rPr>
          <w:rFonts w:ascii="Times New Roman" w:hAnsi="Times New Roman" w:cs="Times New Roman"/>
          <w:sz w:val="18"/>
          <w:szCs w:val="18"/>
        </w:rPr>
        <w:t xml:space="preserve"> </w:t>
      </w:r>
      <w:r w:rsidR="00FD3199" w:rsidRPr="006B3ADE">
        <w:rPr>
          <w:rFonts w:ascii="Times New Roman" w:hAnsi="Times New Roman" w:cs="Times New Roman" w:hint="eastAsia"/>
          <w:sz w:val="18"/>
          <w:szCs w:val="18"/>
        </w:rPr>
        <w:t>road</w:t>
      </w:r>
    </w:p>
    <w:p w:rsidR="004566D5" w:rsidRPr="006B3ADE" w:rsidRDefault="00C22102" w:rsidP="007F2094">
      <w:pPr>
        <w:pStyle w:val="3"/>
        <w:spacing w:before="0" w:after="0" w:line="240" w:lineRule="auto"/>
        <w:rPr>
          <w:rFonts w:ascii="Times New Roman" w:hAnsi="Times New Roman" w:cs="Times New Roman"/>
          <w:sz w:val="21"/>
          <w:szCs w:val="21"/>
        </w:rPr>
      </w:pPr>
      <w:bookmarkStart w:id="5" w:name="_Toc69854128"/>
      <w:r w:rsidRPr="006B3ADE">
        <w:rPr>
          <w:rFonts w:ascii="Times New Roman" w:hAnsi="Times New Roman" w:cs="Times New Roman"/>
          <w:sz w:val="21"/>
          <w:szCs w:val="21"/>
        </w:rPr>
        <w:t>4.</w:t>
      </w:r>
      <w:r w:rsidRPr="006B3ADE">
        <w:rPr>
          <w:rFonts w:ascii="Times New Roman" w:hAnsi="Times New Roman" w:cs="Times New Roman" w:hint="eastAsia"/>
          <w:sz w:val="21"/>
          <w:szCs w:val="21"/>
        </w:rPr>
        <w:t>3</w:t>
      </w:r>
      <w:r w:rsidR="001267B1" w:rsidRPr="006B3ADE">
        <w:rPr>
          <w:rFonts w:ascii="Times New Roman" w:hAnsi="Times New Roman" w:cs="Times New Roman"/>
          <w:sz w:val="21"/>
          <w:szCs w:val="21"/>
        </w:rPr>
        <w:t xml:space="preserve"> </w:t>
      </w:r>
      <w:r w:rsidR="004566D5" w:rsidRPr="006B3ADE">
        <w:rPr>
          <w:rFonts w:ascii="Times New Roman" w:hAnsi="Times New Roman" w:cs="Times New Roman"/>
          <w:sz w:val="21"/>
          <w:szCs w:val="21"/>
        </w:rPr>
        <w:t>监测结果</w:t>
      </w:r>
    </w:p>
    <w:bookmarkEnd w:id="5"/>
    <w:p w:rsidR="00514931" w:rsidRPr="006B3ADE" w:rsidRDefault="00E93F40" w:rsidP="007F2094">
      <w:pPr>
        <w:widowControl/>
        <w:ind w:firstLineChars="200" w:firstLine="420"/>
        <w:rPr>
          <w:rFonts w:ascii="Times New Roman" w:hAnsi="Times New Roman" w:cs="Times New Roman"/>
        </w:rPr>
      </w:pPr>
      <w:r w:rsidRPr="006B3ADE">
        <w:rPr>
          <w:rFonts w:ascii="Times New Roman" w:hAnsi="Times New Roman" w:cs="Times New Roman"/>
        </w:rPr>
        <w:t>通过</w:t>
      </w:r>
      <w:r w:rsidR="00CD0F4A" w:rsidRPr="006B3ADE">
        <w:rPr>
          <w:rFonts w:ascii="Times New Roman" w:hAnsi="Times New Roman" w:cs="Times New Roman"/>
        </w:rPr>
        <w:t>连续</w:t>
      </w:r>
      <w:r w:rsidRPr="006B3ADE">
        <w:rPr>
          <w:rFonts w:ascii="Times New Roman" w:hAnsi="Times New Roman" w:cs="Times New Roman"/>
        </w:rPr>
        <w:t>7</w:t>
      </w:r>
      <w:r w:rsidR="00CD0F4A" w:rsidRPr="006B3ADE">
        <w:rPr>
          <w:rFonts w:ascii="Times New Roman" w:hAnsi="Times New Roman" w:cs="Times New Roman"/>
        </w:rPr>
        <w:t>天</w:t>
      </w:r>
      <w:r w:rsidRPr="006B3ADE">
        <w:rPr>
          <w:rFonts w:ascii="Times New Roman" w:hAnsi="Times New Roman" w:cs="Times New Roman"/>
        </w:rPr>
        <w:t>监测，</w:t>
      </w:r>
      <w:r w:rsidR="00CD0F4A" w:rsidRPr="006B3ADE">
        <w:rPr>
          <w:rFonts w:ascii="Times New Roman" w:hAnsi="Times New Roman" w:cs="Times New Roman"/>
        </w:rPr>
        <w:t>得到被测点的温补波长和位移波长，根据式（</w:t>
      </w:r>
      <w:r w:rsidR="002D3BC0" w:rsidRPr="006B3ADE">
        <w:rPr>
          <w:rFonts w:ascii="Times New Roman" w:hAnsi="Times New Roman" w:cs="Times New Roman" w:hint="eastAsia"/>
        </w:rPr>
        <w:t>3</w:t>
      </w:r>
      <w:r w:rsidR="00CD0F4A" w:rsidRPr="006B3ADE">
        <w:rPr>
          <w:rFonts w:ascii="Times New Roman" w:hAnsi="Times New Roman" w:cs="Times New Roman"/>
        </w:rPr>
        <w:t>）</w:t>
      </w:r>
      <w:r w:rsidRPr="006B3ADE">
        <w:rPr>
          <w:rFonts w:ascii="Times New Roman" w:hAnsi="Times New Roman" w:cs="Times New Roman"/>
        </w:rPr>
        <w:t>计算</w:t>
      </w:r>
      <w:r w:rsidR="00CD0F4A" w:rsidRPr="006B3ADE">
        <w:rPr>
          <w:rFonts w:ascii="Times New Roman" w:hAnsi="Times New Roman" w:cs="Times New Roman"/>
        </w:rPr>
        <w:t>出监测点</w:t>
      </w:r>
      <w:proofErr w:type="gramStart"/>
      <w:r w:rsidR="00CD0F4A" w:rsidRPr="006B3ADE">
        <w:rPr>
          <w:rFonts w:ascii="Times New Roman" w:hAnsi="Times New Roman" w:cs="Times New Roman"/>
        </w:rPr>
        <w:t>位置处土体</w:t>
      </w:r>
      <w:proofErr w:type="gramEnd"/>
      <w:r w:rsidR="00CD0F4A" w:rsidRPr="006B3ADE">
        <w:rPr>
          <w:rFonts w:ascii="Times New Roman" w:hAnsi="Times New Roman" w:cs="Times New Roman"/>
        </w:rPr>
        <w:t>产生的</w:t>
      </w:r>
      <w:r w:rsidRPr="006B3ADE">
        <w:rPr>
          <w:rFonts w:ascii="Times New Roman" w:hAnsi="Times New Roman" w:cs="Times New Roman"/>
        </w:rPr>
        <w:t>隆起量。</w:t>
      </w:r>
      <w:r w:rsidR="00D67D6E" w:rsidRPr="006B3ADE">
        <w:rPr>
          <w:rFonts w:ascii="Times New Roman" w:hAnsi="Times New Roman" w:cs="Times New Roman"/>
        </w:rPr>
        <w:t>得到此次监测点的隆起量曲线如图</w:t>
      </w:r>
      <w:r w:rsidR="00D67D6E" w:rsidRPr="006B3ADE">
        <w:rPr>
          <w:rFonts w:ascii="Times New Roman" w:hAnsi="Times New Roman" w:cs="Times New Roman"/>
        </w:rPr>
        <w:t>6</w:t>
      </w:r>
      <w:r w:rsidR="00D67D6E" w:rsidRPr="006B3ADE">
        <w:rPr>
          <w:rFonts w:ascii="Times New Roman" w:hAnsi="Times New Roman" w:cs="Times New Roman"/>
        </w:rPr>
        <w:t>所示。</w:t>
      </w:r>
      <w:r w:rsidR="007F6A99" w:rsidRPr="006B3ADE">
        <w:rPr>
          <w:rFonts w:ascii="Times New Roman" w:hAnsi="Times New Roman" w:cs="Times New Roman"/>
        </w:rPr>
        <w:t>从图中可以看出</w:t>
      </w:r>
      <w:r w:rsidR="00207DB7" w:rsidRPr="006B3ADE">
        <w:rPr>
          <w:rFonts w:ascii="Times New Roman" w:hAnsi="Times New Roman" w:cs="Times New Roman"/>
        </w:rPr>
        <w:t>，</w:t>
      </w:r>
      <w:r w:rsidR="00207DB7" w:rsidRPr="006B3ADE">
        <w:rPr>
          <w:rFonts w:ascii="Times New Roman" w:hAnsi="Times New Roman" w:cs="Times New Roman"/>
        </w:rPr>
        <w:t>12</w:t>
      </w:r>
      <w:r w:rsidR="00207DB7" w:rsidRPr="006B3ADE">
        <w:rPr>
          <w:rFonts w:ascii="Times New Roman" w:hAnsi="Times New Roman" w:cs="Times New Roman"/>
        </w:rPr>
        <w:t>日至</w:t>
      </w:r>
      <w:r w:rsidR="00207DB7" w:rsidRPr="006B3ADE">
        <w:rPr>
          <w:rFonts w:ascii="Times New Roman" w:hAnsi="Times New Roman" w:cs="Times New Roman"/>
        </w:rPr>
        <w:t>17</w:t>
      </w:r>
      <w:r w:rsidR="00207DB7" w:rsidRPr="006B3ADE">
        <w:rPr>
          <w:rFonts w:ascii="Times New Roman" w:hAnsi="Times New Roman" w:cs="Times New Roman"/>
        </w:rPr>
        <w:t>日期间坑底隆起量呈现不断增大趋势，</w:t>
      </w:r>
      <w:r w:rsidR="00207DB7" w:rsidRPr="006B3ADE">
        <w:rPr>
          <w:rFonts w:ascii="Times New Roman" w:hAnsi="Times New Roman" w:cs="Times New Roman"/>
        </w:rPr>
        <w:t>18</w:t>
      </w:r>
      <w:r w:rsidR="00207DB7" w:rsidRPr="006B3ADE">
        <w:rPr>
          <w:rFonts w:ascii="Times New Roman" w:hAnsi="Times New Roman" w:cs="Times New Roman"/>
        </w:rPr>
        <w:t>日起逐渐</w:t>
      </w:r>
      <w:proofErr w:type="gramStart"/>
      <w:r w:rsidR="00207DB7" w:rsidRPr="006B3ADE">
        <w:rPr>
          <w:rFonts w:ascii="Times New Roman" w:hAnsi="Times New Roman" w:cs="Times New Roman"/>
        </w:rPr>
        <w:t>开始施做混凝土</w:t>
      </w:r>
      <w:proofErr w:type="gramEnd"/>
      <w:r w:rsidR="00207DB7" w:rsidRPr="006B3ADE">
        <w:rPr>
          <w:rFonts w:ascii="Times New Roman" w:hAnsi="Times New Roman" w:cs="Times New Roman"/>
        </w:rPr>
        <w:t>底板，对坑底隆起量起到一定抑制作用，</w:t>
      </w:r>
      <w:r w:rsidR="002441CD" w:rsidRPr="006B3ADE">
        <w:rPr>
          <w:rFonts w:ascii="Times New Roman" w:hAnsi="Times New Roman" w:cs="Times New Roman"/>
        </w:rPr>
        <w:t>坑底隆起量开始呈一定下降趋势</w:t>
      </w:r>
      <w:r w:rsidR="007F6A99" w:rsidRPr="006B3ADE">
        <w:rPr>
          <w:rFonts w:ascii="Times New Roman" w:hAnsi="Times New Roman" w:cs="Times New Roman"/>
        </w:rPr>
        <w:t>。</w:t>
      </w:r>
      <w:r w:rsidR="002441CD" w:rsidRPr="006B3ADE">
        <w:rPr>
          <w:rFonts w:ascii="Times New Roman" w:hAnsi="Times New Roman" w:cs="Times New Roman"/>
        </w:rPr>
        <w:t>7</w:t>
      </w:r>
      <w:r w:rsidR="002441CD" w:rsidRPr="006B3ADE">
        <w:rPr>
          <w:rFonts w:ascii="Times New Roman" w:hAnsi="Times New Roman" w:cs="Times New Roman"/>
        </w:rPr>
        <w:t>天的测量数据中，</w:t>
      </w:r>
      <w:r w:rsidR="00C10037" w:rsidRPr="00C10037">
        <w:rPr>
          <w:rFonts w:ascii="Times New Roman" w:hAnsi="Times New Roman" w:cs="Times New Roman"/>
          <w:color w:val="FF0000"/>
        </w:rPr>
        <w:t>应用该装置测得</w:t>
      </w:r>
      <w:r w:rsidR="002441CD" w:rsidRPr="006B3ADE">
        <w:rPr>
          <w:rFonts w:ascii="Times New Roman" w:hAnsi="Times New Roman" w:cs="Times New Roman"/>
        </w:rPr>
        <w:t>最大隆起量出现在</w:t>
      </w:r>
      <w:r w:rsidR="002441CD" w:rsidRPr="00BE342D">
        <w:rPr>
          <w:rFonts w:ascii="Times New Roman" w:hAnsi="Times New Roman" w:cs="Times New Roman"/>
          <w:color w:val="FF0000"/>
        </w:rPr>
        <w:t>17</w:t>
      </w:r>
      <w:r w:rsidR="002441CD" w:rsidRPr="00BE342D">
        <w:rPr>
          <w:rFonts w:ascii="Times New Roman" w:hAnsi="Times New Roman" w:cs="Times New Roman"/>
          <w:color w:val="FF0000"/>
        </w:rPr>
        <w:t>日</w:t>
      </w:r>
      <w:r w:rsidR="002441CD" w:rsidRPr="006B3ADE">
        <w:rPr>
          <w:rFonts w:ascii="Times New Roman" w:hAnsi="Times New Roman" w:cs="Times New Roman"/>
        </w:rPr>
        <w:t>为</w:t>
      </w:r>
      <w:r w:rsidR="002441CD" w:rsidRPr="006B3ADE">
        <w:rPr>
          <w:rFonts w:ascii="Times New Roman" w:hAnsi="Times New Roman" w:cs="Times New Roman"/>
        </w:rPr>
        <w:t>13.77mm</w:t>
      </w:r>
      <w:r w:rsidR="002441CD" w:rsidRPr="006B3ADE">
        <w:rPr>
          <w:rFonts w:ascii="Times New Roman" w:hAnsi="Times New Roman" w:cs="Times New Roman"/>
        </w:rPr>
        <w:t>，最小隆起量出现在初始测试时为</w:t>
      </w:r>
      <w:r w:rsidR="002441CD" w:rsidRPr="006B3ADE">
        <w:rPr>
          <w:rFonts w:ascii="Times New Roman" w:hAnsi="Times New Roman" w:cs="Times New Roman"/>
        </w:rPr>
        <w:t>3.25mm</w:t>
      </w:r>
      <w:r w:rsidR="002441CD" w:rsidRPr="006B3ADE">
        <w:rPr>
          <w:rFonts w:ascii="Times New Roman" w:hAnsi="Times New Roman" w:cs="Times New Roman"/>
        </w:rPr>
        <w:t>。</w:t>
      </w:r>
    </w:p>
    <w:p w:rsidR="00514931" w:rsidRPr="006B3ADE" w:rsidRDefault="007F6A99" w:rsidP="007F2094">
      <w:pPr>
        <w:widowControl/>
        <w:ind w:firstLineChars="200" w:firstLine="420"/>
        <w:rPr>
          <w:rFonts w:ascii="Times New Roman" w:hAnsi="Times New Roman" w:cs="Times New Roman"/>
        </w:rPr>
      </w:pPr>
      <w:r w:rsidRPr="006B3ADE">
        <w:rPr>
          <w:rFonts w:ascii="Times New Roman" w:hAnsi="Times New Roman" w:cs="Times New Roman"/>
        </w:rPr>
        <w:t>将</w:t>
      </w:r>
      <w:r w:rsidR="001946CA" w:rsidRPr="006B3ADE">
        <w:rPr>
          <w:rFonts w:ascii="Times New Roman" w:hAnsi="Times New Roman" w:cs="Times New Roman"/>
        </w:rPr>
        <w:t>该</w:t>
      </w:r>
      <w:r w:rsidRPr="006B3ADE">
        <w:rPr>
          <w:rFonts w:ascii="Times New Roman" w:hAnsi="Times New Roman" w:cs="Times New Roman"/>
        </w:rPr>
        <w:t>测量值</w:t>
      </w:r>
      <w:r w:rsidR="001946CA" w:rsidRPr="006B3ADE">
        <w:rPr>
          <w:rFonts w:ascii="Times New Roman" w:hAnsi="Times New Roman" w:cs="Times New Roman"/>
        </w:rPr>
        <w:t>与传统方法测量结果对比分析，可以看出两种测量方法所监测隆起量变化趋势基本相同</w:t>
      </w:r>
      <w:r w:rsidRPr="006B3ADE">
        <w:rPr>
          <w:rFonts w:ascii="Times New Roman" w:hAnsi="Times New Roman" w:cs="Times New Roman"/>
        </w:rPr>
        <w:t>，</w:t>
      </w:r>
      <w:r w:rsidR="001946CA" w:rsidRPr="006B3ADE">
        <w:rPr>
          <w:rFonts w:ascii="Times New Roman" w:hAnsi="Times New Roman" w:cs="Times New Roman"/>
        </w:rPr>
        <w:t>两个测量值之间的误差基本在</w:t>
      </w:r>
      <w:r w:rsidRPr="006B3ADE">
        <w:rPr>
          <w:rFonts w:ascii="Times New Roman" w:hAnsi="Times New Roman" w:cs="Times New Roman"/>
        </w:rPr>
        <w:t>10%</w:t>
      </w:r>
      <w:r w:rsidR="001946CA" w:rsidRPr="006B3ADE">
        <w:rPr>
          <w:rFonts w:ascii="Times New Roman" w:hAnsi="Times New Roman" w:cs="Times New Roman"/>
        </w:rPr>
        <w:t>以内</w:t>
      </w:r>
      <w:r w:rsidRPr="006B3ADE">
        <w:rPr>
          <w:rFonts w:ascii="Times New Roman" w:hAnsi="Times New Roman" w:cs="Times New Roman"/>
        </w:rPr>
        <w:t>。</w:t>
      </w:r>
      <w:r w:rsidR="002A2573" w:rsidRPr="006B3ADE">
        <w:rPr>
          <w:rFonts w:ascii="Times New Roman" w:hAnsi="Times New Roman" w:cs="Times New Roman"/>
        </w:rPr>
        <w:t>进一步</w:t>
      </w:r>
      <w:r w:rsidRPr="006B3ADE">
        <w:rPr>
          <w:rFonts w:ascii="Times New Roman" w:hAnsi="Times New Roman" w:cs="Times New Roman"/>
        </w:rPr>
        <w:t>说明</w:t>
      </w:r>
      <w:r w:rsidR="002A2573" w:rsidRPr="006B3ADE">
        <w:rPr>
          <w:rFonts w:ascii="Times New Roman" w:hAnsi="Times New Roman" w:cs="Times New Roman"/>
        </w:rPr>
        <w:t>基于光纤光栅的坑底</w:t>
      </w:r>
      <w:r w:rsidRPr="006B3ADE">
        <w:rPr>
          <w:rFonts w:ascii="Times New Roman" w:hAnsi="Times New Roman" w:cs="Times New Roman"/>
        </w:rPr>
        <w:t>隆起</w:t>
      </w:r>
      <w:r w:rsidR="002A2573" w:rsidRPr="006B3ADE">
        <w:rPr>
          <w:rFonts w:ascii="Times New Roman" w:hAnsi="Times New Roman" w:cs="Times New Roman"/>
        </w:rPr>
        <w:t>变形测量</w:t>
      </w:r>
      <w:r w:rsidRPr="006B3ADE">
        <w:rPr>
          <w:rFonts w:ascii="Times New Roman" w:hAnsi="Times New Roman" w:cs="Times New Roman"/>
        </w:rPr>
        <w:t>装置能够</w:t>
      </w:r>
      <w:r w:rsidR="002A2573" w:rsidRPr="006B3ADE">
        <w:rPr>
          <w:rFonts w:ascii="Times New Roman" w:hAnsi="Times New Roman" w:cs="Times New Roman"/>
        </w:rPr>
        <w:t>较准确</w:t>
      </w:r>
      <w:r w:rsidR="00AF2EF3" w:rsidRPr="006B3ADE">
        <w:rPr>
          <w:rFonts w:ascii="Times New Roman" w:hAnsi="Times New Roman" w:cs="Times New Roman"/>
        </w:rPr>
        <w:t>地</w:t>
      </w:r>
      <w:r w:rsidR="002A2573" w:rsidRPr="006B3ADE">
        <w:rPr>
          <w:rFonts w:ascii="Times New Roman" w:hAnsi="Times New Roman" w:cs="Times New Roman"/>
        </w:rPr>
        <w:t>监测</w:t>
      </w:r>
      <w:r w:rsidRPr="006B3ADE">
        <w:rPr>
          <w:rFonts w:ascii="Times New Roman" w:hAnsi="Times New Roman" w:cs="Times New Roman"/>
        </w:rPr>
        <w:t>基坑</w:t>
      </w:r>
      <w:r w:rsidR="002A2573" w:rsidRPr="006B3ADE">
        <w:rPr>
          <w:rFonts w:ascii="Times New Roman" w:hAnsi="Times New Roman" w:cs="Times New Roman"/>
        </w:rPr>
        <w:t>底部土体隆起量</w:t>
      </w:r>
      <w:r w:rsidR="00AF2EF3" w:rsidRPr="006B3ADE">
        <w:rPr>
          <w:rFonts w:ascii="Times New Roman" w:hAnsi="Times New Roman" w:cs="Times New Roman"/>
        </w:rPr>
        <w:t>，达到坑底隆起实时监测的目的</w:t>
      </w:r>
      <w:r w:rsidRPr="006B3ADE">
        <w:rPr>
          <w:rFonts w:ascii="Times New Roman" w:hAnsi="Times New Roman" w:cs="Times New Roman"/>
        </w:rPr>
        <w:t>。</w:t>
      </w:r>
    </w:p>
    <w:p w:rsidR="004B49FD" w:rsidRDefault="004B49FD" w:rsidP="007F2094">
      <w:pPr>
        <w:jc w:val="center"/>
        <w:rPr>
          <w:rFonts w:ascii="Times New Roman" w:hAnsi="Times New Roman" w:cs="Times New Roman"/>
        </w:rPr>
      </w:pPr>
      <w:r w:rsidRPr="004B49FD">
        <w:rPr>
          <w:rFonts w:hint="eastAsia"/>
          <w:noProof/>
          <w:highlight w:val="yellow"/>
        </w:rPr>
        <w:lastRenderedPageBreak/>
        <w:drawing>
          <wp:inline distT="0" distB="0" distL="0" distR="0" wp14:anchorId="40C06D60" wp14:editId="3130CF1F">
            <wp:extent cx="2387600" cy="2268014"/>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90106" cy="2270395"/>
                    </a:xfrm>
                    <a:prstGeom prst="rect">
                      <a:avLst/>
                    </a:prstGeom>
                    <a:noFill/>
                    <a:ln>
                      <a:noFill/>
                    </a:ln>
                  </pic:spPr>
                </pic:pic>
              </a:graphicData>
            </a:graphic>
          </wp:inline>
        </w:drawing>
      </w:r>
    </w:p>
    <w:p w:rsidR="005E43B1" w:rsidRPr="006B3ADE" w:rsidRDefault="005E43B1" w:rsidP="007F2094">
      <w:pPr>
        <w:jc w:val="center"/>
        <w:rPr>
          <w:rFonts w:ascii="Times New Roman" w:hAnsi="Times New Roman" w:cs="Times New Roman"/>
        </w:rPr>
      </w:pPr>
      <w:r w:rsidRPr="006B3ADE">
        <w:rPr>
          <w:rFonts w:ascii="Times New Roman" w:hAnsi="Times New Roman" w:cs="Times New Roman"/>
        </w:rPr>
        <w:t>图</w:t>
      </w:r>
      <w:r w:rsidRPr="006B3ADE">
        <w:rPr>
          <w:rFonts w:ascii="Times New Roman" w:hAnsi="Times New Roman" w:cs="Times New Roman"/>
        </w:rPr>
        <w:t>6</w:t>
      </w:r>
      <w:r w:rsidR="00F25F8F" w:rsidRPr="006B3ADE">
        <w:rPr>
          <w:rFonts w:ascii="Times New Roman" w:hAnsi="Times New Roman" w:cs="Times New Roman" w:hint="eastAsia"/>
        </w:rPr>
        <w:t xml:space="preserve"> </w:t>
      </w:r>
      <w:r w:rsidR="00F25F8F" w:rsidRPr="006B3ADE">
        <w:rPr>
          <w:rFonts w:ascii="Times New Roman" w:hAnsi="Times New Roman" w:cs="Times New Roman" w:hint="eastAsia"/>
        </w:rPr>
        <w:t>坑底</w:t>
      </w:r>
      <w:r w:rsidR="00F25F8F" w:rsidRPr="006B3ADE">
        <w:rPr>
          <w:rFonts w:ascii="Times New Roman" w:hAnsi="Times New Roman" w:cs="Times New Roman"/>
        </w:rPr>
        <w:t>隆起监测结果</w:t>
      </w:r>
    </w:p>
    <w:p w:rsidR="009D773A" w:rsidRPr="006B3ADE" w:rsidRDefault="009D773A" w:rsidP="007F2094">
      <w:pPr>
        <w:jc w:val="center"/>
        <w:rPr>
          <w:rFonts w:ascii="Times New Roman" w:hAnsi="Times New Roman" w:cs="Times New Roman"/>
        </w:rPr>
      </w:pPr>
      <w:r w:rsidRPr="006B3ADE">
        <w:rPr>
          <w:rFonts w:ascii="Times New Roman" w:hAnsi="Times New Roman" w:cs="Times New Roman" w:hint="eastAsia"/>
        </w:rPr>
        <w:t>Fig.</w:t>
      </w:r>
      <w:r w:rsidRPr="006B3ADE">
        <w:rPr>
          <w:rFonts w:ascii="Times New Roman" w:hAnsi="Times New Roman" w:cs="Times New Roman"/>
        </w:rPr>
        <w:t> </w:t>
      </w:r>
      <w:r w:rsidRPr="006B3ADE">
        <w:rPr>
          <w:rFonts w:ascii="Times New Roman" w:hAnsi="Times New Roman" w:cs="Times New Roman" w:hint="eastAsia"/>
        </w:rPr>
        <w:t xml:space="preserve">6 </w:t>
      </w:r>
      <w:r w:rsidR="00F25F8F" w:rsidRPr="006B3ADE">
        <w:rPr>
          <w:rFonts w:ascii="Times New Roman" w:hAnsi="Times New Roman" w:cs="Times New Roman" w:hint="eastAsia"/>
        </w:rPr>
        <w:t>M</w:t>
      </w:r>
      <w:r w:rsidR="00F25F8F" w:rsidRPr="006B3ADE">
        <w:rPr>
          <w:rFonts w:ascii="Times New Roman" w:hAnsi="Times New Roman" w:cs="Times New Roman"/>
        </w:rPr>
        <w:t xml:space="preserve">onitoring results </w:t>
      </w:r>
      <w:r w:rsidR="00F25F8F" w:rsidRPr="006B3ADE">
        <w:rPr>
          <w:rFonts w:ascii="Times New Roman" w:hAnsi="Times New Roman" w:cs="Times New Roman" w:hint="eastAsia"/>
        </w:rPr>
        <w:t xml:space="preserve">of </w:t>
      </w:r>
      <w:r w:rsidR="00F25F8F" w:rsidRPr="006B3ADE">
        <w:rPr>
          <w:rFonts w:ascii="Times New Roman" w:hAnsi="Times New Roman" w:cs="Times New Roman"/>
        </w:rPr>
        <w:t>pit bottom heave</w:t>
      </w:r>
    </w:p>
    <w:p w:rsidR="00E93F40" w:rsidRPr="006B3ADE" w:rsidRDefault="004771AF" w:rsidP="002070FC">
      <w:pPr>
        <w:pStyle w:val="2"/>
        <w:spacing w:beforeLines="50" w:before="156" w:afterLines="50" w:after="156" w:line="240" w:lineRule="auto"/>
        <w:rPr>
          <w:rFonts w:ascii="Times New Roman" w:eastAsiaTheme="minorEastAsia" w:hAnsi="Times New Roman" w:cs="Times New Roman"/>
          <w:sz w:val="21"/>
          <w:szCs w:val="21"/>
        </w:rPr>
      </w:pPr>
      <w:bookmarkStart w:id="6" w:name="_Toc69854129"/>
      <w:r w:rsidRPr="006B3ADE">
        <w:rPr>
          <w:rFonts w:ascii="Times New Roman" w:eastAsiaTheme="minorEastAsia" w:hAnsi="Times New Roman" w:cs="Times New Roman"/>
          <w:sz w:val="21"/>
          <w:szCs w:val="21"/>
        </w:rPr>
        <w:t xml:space="preserve">5 </w:t>
      </w:r>
      <w:r w:rsidRPr="006B3ADE">
        <w:rPr>
          <w:rFonts w:ascii="Times New Roman" w:eastAsiaTheme="minorEastAsia" w:hAnsi="Times New Roman" w:cs="Times New Roman"/>
          <w:sz w:val="21"/>
          <w:szCs w:val="21"/>
        </w:rPr>
        <w:t>结论</w:t>
      </w:r>
      <w:bookmarkEnd w:id="6"/>
    </w:p>
    <w:p w:rsidR="00A3765D" w:rsidRPr="006B3ADE" w:rsidRDefault="00A3765D" w:rsidP="007F2094">
      <w:pPr>
        <w:widowControl/>
        <w:ind w:firstLineChars="200" w:firstLine="420"/>
        <w:rPr>
          <w:rFonts w:ascii="Times New Roman" w:hAnsi="Times New Roman" w:cs="Times New Roman"/>
          <w:bCs/>
          <w:noProof/>
        </w:rPr>
      </w:pPr>
      <w:r w:rsidRPr="006B3ADE">
        <w:rPr>
          <w:rFonts w:ascii="Times New Roman" w:hAnsi="Times New Roman" w:cs="Times New Roman" w:hint="eastAsia"/>
          <w:bCs/>
          <w:noProof/>
        </w:rPr>
        <w:t>针对基坑开挖引起的坑底隆起变形监测问题，</w:t>
      </w:r>
      <w:r w:rsidR="005B046B" w:rsidRPr="006B3ADE">
        <w:rPr>
          <w:rFonts w:ascii="Times New Roman" w:hAnsi="Times New Roman" w:cs="Times New Roman"/>
          <w:bCs/>
          <w:noProof/>
        </w:rPr>
        <w:t>基于光纤光栅感测技术和拉杆传动原理，</w:t>
      </w:r>
      <w:r w:rsidR="005B046B" w:rsidRPr="006B3ADE">
        <w:rPr>
          <w:rFonts w:ascii="Times New Roman" w:hAnsi="Times New Roman" w:cs="Times New Roman" w:hint="eastAsia"/>
          <w:bCs/>
          <w:noProof/>
        </w:rPr>
        <w:t>研制了</w:t>
      </w:r>
      <w:r w:rsidRPr="006B3ADE">
        <w:rPr>
          <w:rFonts w:ascii="Times New Roman" w:hAnsi="Times New Roman" w:cs="Times New Roman" w:hint="eastAsia"/>
          <w:bCs/>
          <w:noProof/>
        </w:rPr>
        <w:t>坑底隆起</w:t>
      </w:r>
      <w:r w:rsidR="005B046B" w:rsidRPr="006B3ADE">
        <w:rPr>
          <w:rFonts w:ascii="Times New Roman" w:hAnsi="Times New Roman" w:cs="Times New Roman" w:hint="eastAsia"/>
          <w:bCs/>
          <w:noProof/>
        </w:rPr>
        <w:t>变形</w:t>
      </w:r>
      <w:r w:rsidRPr="006B3ADE">
        <w:rPr>
          <w:rFonts w:ascii="Times New Roman" w:hAnsi="Times New Roman" w:cs="Times New Roman" w:hint="eastAsia"/>
          <w:bCs/>
          <w:noProof/>
        </w:rPr>
        <w:t>监测装置</w:t>
      </w:r>
      <w:r w:rsidR="005B046B" w:rsidRPr="006B3ADE">
        <w:rPr>
          <w:rFonts w:ascii="Times New Roman" w:hAnsi="Times New Roman" w:cs="Times New Roman" w:hint="eastAsia"/>
          <w:bCs/>
          <w:noProof/>
        </w:rPr>
        <w:t>，并进行了初步的工程应用研究，得到结论如下：</w:t>
      </w:r>
    </w:p>
    <w:p w:rsidR="008B7255" w:rsidRPr="006B3ADE" w:rsidRDefault="00E93F40" w:rsidP="007F2094">
      <w:pPr>
        <w:widowControl/>
        <w:ind w:firstLineChars="200" w:firstLine="420"/>
        <w:rPr>
          <w:rFonts w:ascii="Times New Roman" w:hAnsi="Times New Roman" w:cs="Times New Roman"/>
          <w:bCs/>
          <w:noProof/>
        </w:rPr>
      </w:pPr>
      <w:r w:rsidRPr="006B3ADE">
        <w:rPr>
          <w:rFonts w:ascii="Times New Roman" w:hAnsi="Times New Roman" w:cs="Times New Roman"/>
          <w:bCs/>
          <w:noProof/>
        </w:rPr>
        <w:t>（</w:t>
      </w:r>
      <w:r w:rsidR="001168FF" w:rsidRPr="006B3ADE">
        <w:rPr>
          <w:rFonts w:ascii="Times New Roman" w:hAnsi="Times New Roman" w:cs="Times New Roman"/>
          <w:bCs/>
          <w:noProof/>
        </w:rPr>
        <w:t>1</w:t>
      </w:r>
      <w:r w:rsidRPr="006B3ADE">
        <w:rPr>
          <w:rFonts w:ascii="Times New Roman" w:hAnsi="Times New Roman" w:cs="Times New Roman"/>
          <w:bCs/>
          <w:noProof/>
        </w:rPr>
        <w:t>）</w:t>
      </w:r>
      <w:r w:rsidR="004F4439" w:rsidRPr="006B3ADE">
        <w:rPr>
          <w:rFonts w:ascii="Times New Roman" w:hAnsi="Times New Roman" w:cs="Times New Roman"/>
          <w:bCs/>
          <w:noProof/>
        </w:rPr>
        <w:t>光纤光栅位移计拉伸变形</w:t>
      </w:r>
      <w:r w:rsidR="00027852" w:rsidRPr="006B3ADE">
        <w:rPr>
          <w:rFonts w:ascii="Times New Roman" w:hAnsi="Times New Roman" w:cs="Times New Roman"/>
          <w:bCs/>
          <w:noProof/>
        </w:rPr>
        <w:t>量能够满足</w:t>
      </w:r>
      <w:r w:rsidR="00CB51B6" w:rsidRPr="006B3ADE">
        <w:rPr>
          <w:rFonts w:ascii="Times New Roman" w:hAnsi="Times New Roman" w:cs="Times New Roman" w:hint="eastAsia"/>
          <w:bCs/>
          <w:noProof/>
        </w:rPr>
        <w:t>坑底</w:t>
      </w:r>
      <w:r w:rsidR="00027852" w:rsidRPr="006B3ADE">
        <w:rPr>
          <w:rFonts w:ascii="Times New Roman" w:hAnsi="Times New Roman" w:cs="Times New Roman"/>
          <w:bCs/>
          <w:noProof/>
        </w:rPr>
        <w:t>隆起变形量监测</w:t>
      </w:r>
      <w:r w:rsidR="00CB51B6" w:rsidRPr="006B3ADE">
        <w:rPr>
          <w:rFonts w:ascii="Times New Roman" w:hAnsi="Times New Roman" w:cs="Times New Roman"/>
          <w:bCs/>
          <w:noProof/>
        </w:rPr>
        <w:t>要求</w:t>
      </w:r>
      <w:r w:rsidR="00027852" w:rsidRPr="006B3ADE">
        <w:rPr>
          <w:rFonts w:ascii="Times New Roman" w:hAnsi="Times New Roman" w:cs="Times New Roman"/>
          <w:bCs/>
          <w:noProof/>
        </w:rPr>
        <w:t>，</w:t>
      </w:r>
      <w:r w:rsidR="008B7255" w:rsidRPr="006B3ADE">
        <w:rPr>
          <w:rFonts w:ascii="Times New Roman" w:hAnsi="Times New Roman" w:cs="Times New Roman"/>
          <w:bCs/>
          <w:noProof/>
        </w:rPr>
        <w:t>在</w:t>
      </w:r>
      <w:r w:rsidR="00E146BA" w:rsidRPr="006B3ADE">
        <w:rPr>
          <w:rFonts w:ascii="Times New Roman" w:hAnsi="Times New Roman" w:cs="Times New Roman"/>
          <w:bCs/>
          <w:noProof/>
        </w:rPr>
        <w:t>坑底隆起变形</w:t>
      </w:r>
      <w:r w:rsidR="005620C7" w:rsidRPr="006B3ADE">
        <w:rPr>
          <w:rFonts w:ascii="Times New Roman" w:hAnsi="Times New Roman" w:cs="Times New Roman" w:hint="eastAsia"/>
          <w:bCs/>
          <w:noProof/>
        </w:rPr>
        <w:t>较</w:t>
      </w:r>
      <w:r w:rsidR="008B7255" w:rsidRPr="006B3ADE">
        <w:rPr>
          <w:rFonts w:ascii="Times New Roman" w:hAnsi="Times New Roman" w:cs="Times New Roman"/>
          <w:bCs/>
          <w:noProof/>
        </w:rPr>
        <w:t>大的情况下</w:t>
      </w:r>
      <w:r w:rsidR="00E146BA" w:rsidRPr="006B3ADE">
        <w:rPr>
          <w:rFonts w:ascii="Times New Roman" w:hAnsi="Times New Roman" w:cs="Times New Roman"/>
          <w:bCs/>
          <w:noProof/>
        </w:rPr>
        <w:t>，</w:t>
      </w:r>
      <w:r w:rsidR="008B7255" w:rsidRPr="006B3ADE">
        <w:rPr>
          <w:rFonts w:ascii="Times New Roman" w:hAnsi="Times New Roman" w:cs="Times New Roman"/>
          <w:bCs/>
          <w:noProof/>
        </w:rPr>
        <w:t>该装置相比分布式应变光缆适用性</w:t>
      </w:r>
      <w:r w:rsidR="00E170BC" w:rsidRPr="006B3ADE">
        <w:rPr>
          <w:rFonts w:ascii="Times New Roman" w:hAnsi="Times New Roman" w:cs="Times New Roman"/>
          <w:bCs/>
          <w:noProof/>
        </w:rPr>
        <w:t>更强</w:t>
      </w:r>
      <w:r w:rsidR="008B7255" w:rsidRPr="006B3ADE">
        <w:rPr>
          <w:rFonts w:ascii="Times New Roman" w:hAnsi="Times New Roman" w:cs="Times New Roman"/>
          <w:bCs/>
          <w:noProof/>
        </w:rPr>
        <w:t>。</w:t>
      </w:r>
    </w:p>
    <w:p w:rsidR="004B6282" w:rsidRPr="006B3ADE" w:rsidRDefault="004B6282" w:rsidP="004B6282">
      <w:pPr>
        <w:widowControl/>
        <w:ind w:firstLineChars="200" w:firstLine="420"/>
        <w:rPr>
          <w:rFonts w:ascii="Times New Roman" w:hAnsi="Times New Roman" w:cs="Times New Roman"/>
        </w:rPr>
      </w:pPr>
      <w:r w:rsidRPr="006B3ADE">
        <w:rPr>
          <w:rFonts w:ascii="Times New Roman" w:hAnsi="Times New Roman" w:cs="Times New Roman"/>
          <w:bCs/>
          <w:noProof/>
        </w:rPr>
        <w:t>（</w:t>
      </w:r>
      <w:r w:rsidRPr="006B3ADE">
        <w:rPr>
          <w:rFonts w:ascii="Times New Roman" w:hAnsi="Times New Roman" w:cs="Times New Roman" w:hint="eastAsia"/>
          <w:bCs/>
          <w:noProof/>
        </w:rPr>
        <w:t>2</w:t>
      </w:r>
      <w:r w:rsidRPr="006B3ADE">
        <w:rPr>
          <w:rFonts w:ascii="Times New Roman" w:hAnsi="Times New Roman" w:cs="Times New Roman"/>
          <w:bCs/>
          <w:noProof/>
        </w:rPr>
        <w:t>）</w:t>
      </w:r>
      <w:r w:rsidRPr="006B3ADE">
        <w:rPr>
          <w:rFonts w:ascii="Times New Roman" w:hAnsi="Times New Roman" w:cs="Times New Roman"/>
        </w:rPr>
        <w:t>该装置具有操作简单、便于携带等优点，能够远程操作监测，且测量速度快，为自动化智能监测提供设备条件。</w:t>
      </w:r>
    </w:p>
    <w:p w:rsidR="004B6282" w:rsidRPr="006B3ADE" w:rsidRDefault="004C22E9" w:rsidP="0020446D">
      <w:pPr>
        <w:widowControl/>
        <w:ind w:firstLineChars="200" w:firstLine="420"/>
        <w:rPr>
          <w:rFonts w:ascii="Times New Roman" w:hAnsi="Times New Roman" w:cs="Times New Roman"/>
          <w:bCs/>
          <w:noProof/>
        </w:rPr>
      </w:pPr>
      <w:r w:rsidRPr="006B3ADE">
        <w:rPr>
          <w:rFonts w:ascii="Times New Roman" w:hAnsi="Times New Roman" w:cs="Times New Roman"/>
          <w:bCs/>
          <w:noProof/>
        </w:rPr>
        <w:t>（</w:t>
      </w:r>
      <w:r w:rsidR="004B6282" w:rsidRPr="006B3ADE">
        <w:rPr>
          <w:rFonts w:ascii="Times New Roman" w:hAnsi="Times New Roman" w:cs="Times New Roman" w:hint="eastAsia"/>
          <w:bCs/>
          <w:noProof/>
        </w:rPr>
        <w:t>3</w:t>
      </w:r>
      <w:r w:rsidRPr="006B3ADE">
        <w:rPr>
          <w:rFonts w:ascii="Times New Roman" w:hAnsi="Times New Roman" w:cs="Times New Roman"/>
          <w:bCs/>
          <w:noProof/>
        </w:rPr>
        <w:t>）应用该装置</w:t>
      </w:r>
      <w:r w:rsidR="00CF7472" w:rsidRPr="006B3ADE">
        <w:rPr>
          <w:rFonts w:ascii="Times New Roman" w:hAnsi="Times New Roman" w:cs="Times New Roman"/>
          <w:bCs/>
          <w:noProof/>
        </w:rPr>
        <w:t>监测的</w:t>
      </w:r>
      <w:r w:rsidRPr="006B3ADE">
        <w:rPr>
          <w:rFonts w:ascii="Times New Roman" w:hAnsi="Times New Roman" w:cs="Times New Roman"/>
          <w:bCs/>
          <w:noProof/>
        </w:rPr>
        <w:t>昆山市泰山路</w:t>
      </w:r>
      <w:r w:rsidR="00CB51B6" w:rsidRPr="006B3ADE">
        <w:rPr>
          <w:rFonts w:ascii="Times New Roman" w:hAnsi="Times New Roman" w:cs="Times New Roman"/>
          <w:bCs/>
          <w:noProof/>
        </w:rPr>
        <w:t>基坑</w:t>
      </w:r>
      <w:r w:rsidRPr="006B3ADE">
        <w:rPr>
          <w:rFonts w:ascii="Times New Roman" w:hAnsi="Times New Roman" w:cs="Times New Roman"/>
          <w:bCs/>
          <w:noProof/>
        </w:rPr>
        <w:t>隆起</w:t>
      </w:r>
      <w:r w:rsidR="00B33643" w:rsidRPr="006B3ADE">
        <w:rPr>
          <w:rFonts w:ascii="Times New Roman" w:hAnsi="Times New Roman" w:cs="Times New Roman" w:hint="eastAsia"/>
          <w:bCs/>
          <w:noProof/>
        </w:rPr>
        <w:t>变形</w:t>
      </w:r>
      <w:r w:rsidR="00CB51B6" w:rsidRPr="006B3ADE">
        <w:rPr>
          <w:rFonts w:ascii="Times New Roman" w:hAnsi="Times New Roman" w:cs="Times New Roman" w:hint="eastAsia"/>
          <w:bCs/>
          <w:noProof/>
        </w:rPr>
        <w:t>量</w:t>
      </w:r>
      <w:r w:rsidR="00B33643" w:rsidRPr="006B3ADE">
        <w:rPr>
          <w:rFonts w:ascii="Times New Roman" w:hAnsi="Times New Roman" w:cs="Times New Roman"/>
          <w:bCs/>
          <w:noProof/>
        </w:rPr>
        <w:t>与传统基坑回弹监测结果基本吻合</w:t>
      </w:r>
      <w:r w:rsidR="00CB51B6" w:rsidRPr="006B3ADE">
        <w:rPr>
          <w:rFonts w:ascii="Times New Roman" w:hAnsi="Times New Roman" w:cs="Times New Roman"/>
          <w:bCs/>
          <w:noProof/>
        </w:rPr>
        <w:t>，</w:t>
      </w:r>
      <w:r w:rsidR="00B33643" w:rsidRPr="006B3ADE">
        <w:rPr>
          <w:rFonts w:ascii="Times New Roman" w:hAnsi="Times New Roman" w:cs="Times New Roman"/>
          <w:bCs/>
          <w:noProof/>
        </w:rPr>
        <w:t>表现出</w:t>
      </w:r>
      <w:r w:rsidRPr="006B3ADE">
        <w:rPr>
          <w:rFonts w:ascii="Times New Roman" w:hAnsi="Times New Roman" w:cs="Times New Roman"/>
          <w:bCs/>
          <w:noProof/>
        </w:rPr>
        <w:t>基坑开挖完成后，坑底隆起变形量随时间</w:t>
      </w:r>
      <w:r w:rsidR="00BE67C4" w:rsidRPr="006B3ADE">
        <w:rPr>
          <w:rFonts w:ascii="Times New Roman" w:hAnsi="Times New Roman" w:cs="Times New Roman"/>
          <w:bCs/>
          <w:noProof/>
        </w:rPr>
        <w:t>增加</w:t>
      </w:r>
      <w:r w:rsidRPr="006B3ADE">
        <w:rPr>
          <w:rFonts w:ascii="Times New Roman" w:hAnsi="Times New Roman" w:cs="Times New Roman"/>
          <w:bCs/>
          <w:noProof/>
        </w:rPr>
        <w:t>呈增大趋势，施作混凝土底板后坑底隆起量逐渐得到抑制</w:t>
      </w:r>
      <w:r w:rsidR="00B33643" w:rsidRPr="006B3ADE">
        <w:rPr>
          <w:rFonts w:ascii="Times New Roman" w:hAnsi="Times New Roman" w:cs="Times New Roman"/>
          <w:bCs/>
          <w:noProof/>
        </w:rPr>
        <w:t>。</w:t>
      </w:r>
    </w:p>
    <w:p w:rsidR="004B6282" w:rsidRPr="006B3ADE" w:rsidRDefault="004B6282" w:rsidP="0020446D">
      <w:pPr>
        <w:widowControl/>
        <w:ind w:firstLineChars="200" w:firstLine="420"/>
        <w:rPr>
          <w:rFonts w:ascii="Times New Roman" w:hAnsi="Times New Roman" w:cs="Times New Roman"/>
        </w:rPr>
      </w:pPr>
      <w:r w:rsidRPr="006B3ADE">
        <w:rPr>
          <w:rFonts w:ascii="Times New Roman" w:hAnsi="Times New Roman" w:cs="Times New Roman" w:hint="eastAsia"/>
          <w:bCs/>
          <w:noProof/>
        </w:rPr>
        <w:t>（</w:t>
      </w:r>
      <w:r w:rsidRPr="006B3ADE">
        <w:rPr>
          <w:rFonts w:ascii="Times New Roman" w:hAnsi="Times New Roman" w:cs="Times New Roman" w:hint="eastAsia"/>
          <w:bCs/>
          <w:noProof/>
        </w:rPr>
        <w:t>4</w:t>
      </w:r>
      <w:r w:rsidRPr="006B3ADE">
        <w:rPr>
          <w:rFonts w:ascii="Times New Roman" w:hAnsi="Times New Roman" w:cs="Times New Roman" w:hint="eastAsia"/>
          <w:bCs/>
          <w:noProof/>
        </w:rPr>
        <w:t>）</w:t>
      </w:r>
      <w:r w:rsidR="008C7855" w:rsidRPr="006B3ADE">
        <w:rPr>
          <w:rFonts w:ascii="Times New Roman" w:hAnsi="Times New Roman" w:cs="Times New Roman" w:hint="eastAsia"/>
          <w:bCs/>
          <w:noProof/>
        </w:rPr>
        <w:t>本文</w:t>
      </w:r>
      <w:r w:rsidR="00B24558" w:rsidRPr="006B3ADE">
        <w:rPr>
          <w:rFonts w:ascii="Times New Roman" w:hAnsi="Times New Roman" w:cs="Times New Roman" w:hint="eastAsia"/>
        </w:rPr>
        <w:t>研究为基坑隆起监测提供了一种</w:t>
      </w:r>
      <w:r w:rsidR="00255368" w:rsidRPr="006B3ADE">
        <w:rPr>
          <w:rFonts w:ascii="Times New Roman" w:hAnsi="Times New Roman" w:cs="Times New Roman" w:hint="eastAsia"/>
        </w:rPr>
        <w:t>新</w:t>
      </w:r>
      <w:r w:rsidR="00B24558" w:rsidRPr="006B3ADE">
        <w:rPr>
          <w:rFonts w:ascii="Times New Roman" w:hAnsi="Times New Roman" w:cs="Times New Roman" w:hint="eastAsia"/>
        </w:rPr>
        <w:t>思路，</w:t>
      </w:r>
      <w:r w:rsidR="008C7855" w:rsidRPr="006B3ADE">
        <w:rPr>
          <w:rFonts w:ascii="Times New Roman" w:hAnsi="Times New Roman" w:cs="Times New Roman" w:hint="eastAsia"/>
        </w:rPr>
        <w:t>由于监测数据有限，该装置用于坑底隆起监测的普适性，需通过更多的基坑工程实测数据进一步完善。</w:t>
      </w:r>
    </w:p>
    <w:p w:rsidR="00DB1430" w:rsidRPr="006B3ADE" w:rsidRDefault="00DB1430" w:rsidP="004511AE">
      <w:pPr>
        <w:pStyle w:val="2"/>
        <w:spacing w:beforeLines="50" w:before="156" w:afterLines="50" w:after="156" w:line="240" w:lineRule="auto"/>
        <w:rPr>
          <w:rFonts w:ascii="Times New Roman" w:eastAsiaTheme="minorEastAsia" w:hAnsi="Times New Roman" w:cs="Times New Roman"/>
          <w:sz w:val="21"/>
          <w:szCs w:val="21"/>
        </w:rPr>
      </w:pPr>
      <w:r w:rsidRPr="006B3ADE">
        <w:rPr>
          <w:rFonts w:ascii="Times New Roman" w:eastAsiaTheme="minorEastAsia" w:hAnsi="Times New Roman" w:cs="Times New Roman"/>
          <w:sz w:val="21"/>
          <w:szCs w:val="21"/>
        </w:rPr>
        <w:t>参考文献</w:t>
      </w:r>
    </w:p>
    <w:p w:rsidR="008D70F2" w:rsidRPr="006B3ADE" w:rsidRDefault="00DB1430" w:rsidP="008D70F2">
      <w:pPr>
        <w:ind w:left="360" w:hangingChars="200" w:hanging="360"/>
        <w:rPr>
          <w:rFonts w:ascii="Times New Roman" w:hAnsi="Times New Roman" w:cs="Times New Roman"/>
          <w:sz w:val="18"/>
        </w:rPr>
      </w:pPr>
      <w:r w:rsidRPr="006B3ADE">
        <w:rPr>
          <w:rFonts w:ascii="Times New Roman" w:hAnsi="Times New Roman" w:cs="Times New Roman"/>
          <w:sz w:val="18"/>
        </w:rPr>
        <w:t>[1]</w:t>
      </w:r>
      <w:r w:rsidRPr="006B3ADE">
        <w:rPr>
          <w:rFonts w:ascii="Times New Roman" w:hAnsi="Times New Roman" w:cs="Times New Roman"/>
          <w:sz w:val="18"/>
        </w:rPr>
        <w:tab/>
      </w:r>
      <w:r w:rsidRPr="006B3ADE">
        <w:rPr>
          <w:rFonts w:ascii="Times New Roman" w:hAnsi="Times New Roman" w:cs="Times New Roman"/>
          <w:sz w:val="18"/>
        </w:rPr>
        <w:t>郑刚</w:t>
      </w:r>
      <w:r w:rsidRPr="006B3ADE">
        <w:rPr>
          <w:rFonts w:ascii="Times New Roman" w:hAnsi="Times New Roman" w:cs="Times New Roman"/>
          <w:sz w:val="18"/>
        </w:rPr>
        <w:t xml:space="preserve">, </w:t>
      </w:r>
      <w:proofErr w:type="gramStart"/>
      <w:r w:rsidRPr="006B3ADE">
        <w:rPr>
          <w:rFonts w:ascii="Times New Roman" w:hAnsi="Times New Roman" w:cs="Times New Roman"/>
          <w:sz w:val="18"/>
        </w:rPr>
        <w:t>焦莹</w:t>
      </w:r>
      <w:proofErr w:type="gramEnd"/>
      <w:r w:rsidRPr="006B3ADE">
        <w:rPr>
          <w:rFonts w:ascii="Times New Roman" w:hAnsi="Times New Roman" w:cs="Times New Roman"/>
          <w:sz w:val="18"/>
        </w:rPr>
        <w:t xml:space="preserve">, </w:t>
      </w:r>
      <w:r w:rsidRPr="006B3ADE">
        <w:rPr>
          <w:rFonts w:ascii="Times New Roman" w:hAnsi="Times New Roman" w:cs="Times New Roman"/>
          <w:sz w:val="18"/>
        </w:rPr>
        <w:t>李竹</w:t>
      </w:r>
      <w:r w:rsidRPr="006B3ADE">
        <w:rPr>
          <w:rFonts w:ascii="Times New Roman" w:hAnsi="Times New Roman" w:cs="Times New Roman"/>
          <w:sz w:val="18"/>
        </w:rPr>
        <w:t xml:space="preserve">. </w:t>
      </w:r>
      <w:r w:rsidRPr="006B3ADE">
        <w:rPr>
          <w:rFonts w:ascii="Times New Roman" w:hAnsi="Times New Roman" w:cs="Times New Roman"/>
          <w:sz w:val="18"/>
        </w:rPr>
        <w:t>软土地区深基坑工程存在的变形与稳定问题及其控制</w:t>
      </w:r>
      <w:r w:rsidRPr="006B3ADE">
        <w:rPr>
          <w:rFonts w:ascii="Times New Roman" w:hAnsi="Times New Roman" w:cs="Times New Roman"/>
          <w:sz w:val="18"/>
        </w:rPr>
        <w:t>—</w:t>
      </w:r>
      <w:r w:rsidRPr="006B3ADE">
        <w:rPr>
          <w:rFonts w:ascii="Times New Roman" w:hAnsi="Times New Roman" w:cs="Times New Roman"/>
          <w:sz w:val="18"/>
        </w:rPr>
        <w:t>软土地区深基坑坑底隆起变形问题</w:t>
      </w:r>
      <w:r w:rsidRPr="006B3ADE">
        <w:rPr>
          <w:rFonts w:ascii="Times New Roman" w:hAnsi="Times New Roman" w:cs="Times New Roman"/>
          <w:sz w:val="18"/>
        </w:rPr>
        <w:t xml:space="preserve">[J]. </w:t>
      </w:r>
      <w:r w:rsidRPr="006B3ADE">
        <w:rPr>
          <w:rFonts w:ascii="Times New Roman" w:hAnsi="Times New Roman" w:cs="Times New Roman"/>
          <w:sz w:val="18"/>
        </w:rPr>
        <w:t>施工技术</w:t>
      </w:r>
      <w:r w:rsidRPr="006B3ADE">
        <w:rPr>
          <w:rFonts w:ascii="Times New Roman" w:hAnsi="Times New Roman" w:cs="Times New Roman"/>
          <w:sz w:val="18"/>
        </w:rPr>
        <w:t xml:space="preserve">, 2011, 40(10): </w:t>
      </w:r>
      <w:proofErr w:type="gramStart"/>
      <w:r w:rsidRPr="006B3ADE">
        <w:rPr>
          <w:rFonts w:ascii="Times New Roman" w:hAnsi="Times New Roman" w:cs="Times New Roman"/>
          <w:sz w:val="18"/>
        </w:rPr>
        <w:t>10-15. (</w:t>
      </w:r>
      <w:proofErr w:type="spellStart"/>
      <w:r w:rsidRPr="006B3ADE">
        <w:rPr>
          <w:rFonts w:ascii="Times New Roman" w:hAnsi="Times New Roman" w:cs="Times New Roman"/>
          <w:sz w:val="18"/>
        </w:rPr>
        <w:t>Z</w:t>
      </w:r>
      <w:r w:rsidR="00744CEC" w:rsidRPr="006B3ADE">
        <w:rPr>
          <w:rFonts w:ascii="Times New Roman" w:hAnsi="Times New Roman" w:cs="Times New Roman"/>
          <w:sz w:val="18"/>
        </w:rPr>
        <w:t>heng</w:t>
      </w:r>
      <w:proofErr w:type="spellEnd"/>
      <w:r w:rsidRPr="006B3ADE">
        <w:rPr>
          <w:rFonts w:ascii="Times New Roman" w:hAnsi="Times New Roman" w:cs="Times New Roman"/>
          <w:sz w:val="18"/>
        </w:rPr>
        <w:t xml:space="preserve"> Gang, J</w:t>
      </w:r>
      <w:r w:rsidR="00744CEC" w:rsidRPr="006B3ADE">
        <w:rPr>
          <w:rFonts w:ascii="Times New Roman" w:hAnsi="Times New Roman" w:cs="Times New Roman"/>
          <w:sz w:val="18"/>
        </w:rPr>
        <w:t>iao</w:t>
      </w:r>
      <w:r w:rsidRPr="006B3ADE">
        <w:rPr>
          <w:rFonts w:ascii="Times New Roman" w:hAnsi="Times New Roman" w:cs="Times New Roman"/>
          <w:sz w:val="18"/>
        </w:rPr>
        <w:t xml:space="preserve"> Ying, L</w:t>
      </w:r>
      <w:r w:rsidR="00744CEC" w:rsidRPr="006B3ADE">
        <w:rPr>
          <w:rFonts w:ascii="Times New Roman" w:hAnsi="Times New Roman" w:cs="Times New Roman"/>
          <w:sz w:val="18"/>
        </w:rPr>
        <w:t>i</w:t>
      </w:r>
      <w:r w:rsidRPr="006B3ADE">
        <w:rPr>
          <w:rFonts w:ascii="Times New Roman" w:hAnsi="Times New Roman" w:cs="Times New Roman"/>
          <w:sz w:val="18"/>
        </w:rPr>
        <w:t xml:space="preserve"> Zhu.</w:t>
      </w:r>
      <w:proofErr w:type="gramEnd"/>
      <w:r w:rsidRPr="006B3ADE">
        <w:rPr>
          <w:rFonts w:ascii="Times New Roman" w:hAnsi="Times New Roman" w:cs="Times New Roman"/>
          <w:sz w:val="18"/>
        </w:rPr>
        <w:t xml:space="preserve"> Stability and deformation problems during deep foundation excavation in soft soil area and their control measures: heave deformation due to deep foundation excavation in soft soil </w:t>
      </w:r>
      <w:proofErr w:type="gramStart"/>
      <w:r w:rsidRPr="006B3ADE">
        <w:rPr>
          <w:rFonts w:ascii="Times New Roman" w:hAnsi="Times New Roman" w:cs="Times New Roman"/>
          <w:sz w:val="18"/>
        </w:rPr>
        <w:t>area[</w:t>
      </w:r>
      <w:proofErr w:type="gramEnd"/>
      <w:r w:rsidRPr="006B3ADE">
        <w:rPr>
          <w:rFonts w:ascii="Times New Roman" w:hAnsi="Times New Roman" w:cs="Times New Roman"/>
          <w:sz w:val="18"/>
        </w:rPr>
        <w:t>J]. Construction Tech</w:t>
      </w:r>
      <w:r w:rsidR="00A86112" w:rsidRPr="006B3ADE">
        <w:rPr>
          <w:rFonts w:ascii="Times New Roman" w:hAnsi="Times New Roman" w:cs="Times New Roman"/>
          <w:sz w:val="18"/>
        </w:rPr>
        <w:t>nology, 2011, 40 (10): 10-15. (</w:t>
      </w:r>
      <w:proofErr w:type="gramStart"/>
      <w:r w:rsidRPr="006B3ADE">
        <w:rPr>
          <w:rFonts w:ascii="Times New Roman" w:hAnsi="Times New Roman" w:cs="Times New Roman"/>
          <w:sz w:val="18"/>
        </w:rPr>
        <w:t>in</w:t>
      </w:r>
      <w:proofErr w:type="gramEnd"/>
      <w:r w:rsidRPr="006B3ADE">
        <w:rPr>
          <w:rFonts w:ascii="Times New Roman" w:hAnsi="Times New Roman" w:cs="Times New Roman"/>
          <w:sz w:val="18"/>
        </w:rPr>
        <w:t xml:space="preserve"> Chinese))</w:t>
      </w:r>
    </w:p>
    <w:p w:rsidR="008D70F2" w:rsidRPr="006B3ADE" w:rsidRDefault="008D70F2" w:rsidP="008D70F2">
      <w:pPr>
        <w:ind w:left="360" w:hangingChars="200" w:hanging="360"/>
        <w:rPr>
          <w:rFonts w:ascii="Times New Roman" w:hAnsi="Times New Roman" w:cs="Times New Roman"/>
          <w:sz w:val="18"/>
        </w:rPr>
      </w:pPr>
      <w:r w:rsidRPr="006B3ADE">
        <w:rPr>
          <w:rFonts w:ascii="Times New Roman" w:hAnsi="Times New Roman" w:cs="Times New Roman"/>
          <w:sz w:val="18"/>
        </w:rPr>
        <w:lastRenderedPageBreak/>
        <w:t>[</w:t>
      </w:r>
      <w:r w:rsidR="00AA050E" w:rsidRPr="006B3ADE">
        <w:rPr>
          <w:rFonts w:ascii="Times New Roman" w:hAnsi="Times New Roman" w:cs="Times New Roman" w:hint="eastAsia"/>
          <w:sz w:val="18"/>
        </w:rPr>
        <w:t>2</w:t>
      </w:r>
      <w:r w:rsidRPr="006B3ADE">
        <w:rPr>
          <w:rFonts w:ascii="Times New Roman" w:hAnsi="Times New Roman" w:cs="Times New Roman"/>
          <w:sz w:val="18"/>
        </w:rPr>
        <w:t>]</w:t>
      </w:r>
      <w:r w:rsidRPr="006B3ADE">
        <w:rPr>
          <w:rFonts w:ascii="Times New Roman" w:hAnsi="Times New Roman" w:cs="Times New Roman" w:hint="eastAsia"/>
          <w:sz w:val="18"/>
        </w:rPr>
        <w:tab/>
      </w:r>
      <w:r w:rsidRPr="006B3ADE">
        <w:rPr>
          <w:rFonts w:ascii="Times New Roman" w:hAnsi="Times New Roman" w:cs="Times New Roman"/>
          <w:sz w:val="18"/>
        </w:rPr>
        <w:t>严伯铎</w:t>
      </w:r>
      <w:r w:rsidRPr="006B3ADE">
        <w:rPr>
          <w:rFonts w:ascii="Times New Roman" w:hAnsi="Times New Roman" w:cs="Times New Roman"/>
          <w:sz w:val="18"/>
        </w:rPr>
        <w:t>,</w:t>
      </w:r>
      <w:r w:rsidRPr="006B3ADE">
        <w:rPr>
          <w:rFonts w:ascii="Times New Roman" w:hAnsi="Times New Roman" w:cs="Times New Roman" w:hint="eastAsia"/>
          <w:sz w:val="18"/>
        </w:rPr>
        <w:t xml:space="preserve"> </w:t>
      </w:r>
      <w:r w:rsidRPr="006B3ADE">
        <w:rPr>
          <w:rFonts w:ascii="Times New Roman" w:hAnsi="Times New Roman" w:cs="Times New Roman"/>
          <w:sz w:val="18"/>
        </w:rPr>
        <w:t>苏玉玺</w:t>
      </w:r>
      <w:r w:rsidRPr="006B3ADE">
        <w:rPr>
          <w:rFonts w:ascii="Times New Roman" w:hAnsi="Times New Roman" w:cs="Times New Roman"/>
          <w:sz w:val="18"/>
        </w:rPr>
        <w:t>,</w:t>
      </w:r>
      <w:r w:rsidRPr="006B3ADE">
        <w:rPr>
          <w:rFonts w:ascii="Times New Roman" w:hAnsi="Times New Roman" w:cs="Times New Roman" w:hint="eastAsia"/>
          <w:sz w:val="18"/>
        </w:rPr>
        <w:t xml:space="preserve"> </w:t>
      </w:r>
      <w:r w:rsidRPr="006B3ADE">
        <w:rPr>
          <w:rFonts w:ascii="Times New Roman" w:hAnsi="Times New Roman" w:cs="Times New Roman"/>
          <w:sz w:val="18"/>
        </w:rPr>
        <w:t>王宇平</w:t>
      </w:r>
      <w:r w:rsidRPr="006B3ADE">
        <w:rPr>
          <w:rFonts w:ascii="Times New Roman" w:hAnsi="Times New Roman" w:cs="Times New Roman"/>
          <w:sz w:val="18"/>
        </w:rPr>
        <w:t>,</w:t>
      </w:r>
      <w:r w:rsidRPr="006B3ADE">
        <w:rPr>
          <w:rFonts w:ascii="Times New Roman" w:hAnsi="Times New Roman" w:cs="Times New Roman" w:hint="eastAsia"/>
          <w:sz w:val="18"/>
        </w:rPr>
        <w:t xml:space="preserve"> </w:t>
      </w:r>
      <w:r w:rsidRPr="006B3ADE">
        <w:rPr>
          <w:rFonts w:ascii="Times New Roman" w:hAnsi="Times New Roman" w:cs="Times New Roman" w:hint="eastAsia"/>
          <w:sz w:val="18"/>
        </w:rPr>
        <w:t>等</w:t>
      </w:r>
      <w:r w:rsidRPr="006B3ADE">
        <w:rPr>
          <w:rFonts w:ascii="Times New Roman" w:hAnsi="Times New Roman" w:cs="Times New Roman"/>
          <w:sz w:val="18"/>
        </w:rPr>
        <w:t>.</w:t>
      </w:r>
      <w:r w:rsidRPr="006B3ADE">
        <w:rPr>
          <w:rFonts w:ascii="Times New Roman" w:hAnsi="Times New Roman" w:cs="Times New Roman" w:hint="eastAsia"/>
          <w:sz w:val="18"/>
        </w:rPr>
        <w:t xml:space="preserve"> </w:t>
      </w:r>
      <w:r w:rsidRPr="006B3ADE">
        <w:rPr>
          <w:rFonts w:ascii="Times New Roman" w:hAnsi="Times New Roman" w:cs="Times New Roman"/>
          <w:sz w:val="18"/>
        </w:rPr>
        <w:t>基坑工程监测常用方法精度分析</w:t>
      </w:r>
      <w:r w:rsidRPr="006B3ADE">
        <w:rPr>
          <w:rFonts w:ascii="Times New Roman" w:hAnsi="Times New Roman" w:cs="Times New Roman"/>
          <w:sz w:val="18"/>
        </w:rPr>
        <w:t>[J].</w:t>
      </w:r>
      <w:r w:rsidRPr="006B3ADE">
        <w:rPr>
          <w:rFonts w:ascii="Times New Roman" w:hAnsi="Times New Roman" w:cs="Times New Roman" w:hint="eastAsia"/>
          <w:sz w:val="18"/>
        </w:rPr>
        <w:t xml:space="preserve"> </w:t>
      </w:r>
      <w:r w:rsidRPr="006B3ADE">
        <w:rPr>
          <w:rFonts w:ascii="Times New Roman" w:hAnsi="Times New Roman" w:cs="Times New Roman"/>
          <w:sz w:val="18"/>
        </w:rPr>
        <w:t>工程勘察</w:t>
      </w:r>
      <w:r w:rsidRPr="006B3ADE">
        <w:rPr>
          <w:rFonts w:ascii="Times New Roman" w:hAnsi="Times New Roman" w:cs="Times New Roman"/>
          <w:sz w:val="18"/>
        </w:rPr>
        <w:t>,</w:t>
      </w:r>
      <w:r w:rsidRPr="006B3ADE">
        <w:rPr>
          <w:rFonts w:ascii="Times New Roman" w:hAnsi="Times New Roman" w:cs="Times New Roman" w:hint="eastAsia"/>
          <w:sz w:val="18"/>
        </w:rPr>
        <w:t xml:space="preserve"> </w:t>
      </w:r>
      <w:r w:rsidRPr="006B3ADE">
        <w:rPr>
          <w:rFonts w:ascii="Times New Roman" w:hAnsi="Times New Roman" w:cs="Times New Roman"/>
          <w:sz w:val="18"/>
        </w:rPr>
        <w:t>2018,</w:t>
      </w:r>
      <w:r w:rsidRPr="006B3ADE">
        <w:rPr>
          <w:rFonts w:ascii="Times New Roman" w:hAnsi="Times New Roman" w:cs="Times New Roman" w:hint="eastAsia"/>
          <w:sz w:val="18"/>
        </w:rPr>
        <w:t xml:space="preserve"> </w:t>
      </w:r>
      <w:r w:rsidRPr="006B3ADE">
        <w:rPr>
          <w:rFonts w:ascii="Times New Roman" w:hAnsi="Times New Roman" w:cs="Times New Roman"/>
          <w:sz w:val="18"/>
        </w:rPr>
        <w:t>46(03):</w:t>
      </w:r>
      <w:r w:rsidRPr="006B3ADE">
        <w:rPr>
          <w:rFonts w:ascii="Times New Roman" w:hAnsi="Times New Roman" w:cs="Times New Roman" w:hint="eastAsia"/>
          <w:sz w:val="18"/>
        </w:rPr>
        <w:t xml:space="preserve"> </w:t>
      </w:r>
      <w:proofErr w:type="gramStart"/>
      <w:r w:rsidRPr="006B3ADE">
        <w:rPr>
          <w:rFonts w:ascii="Times New Roman" w:hAnsi="Times New Roman" w:cs="Times New Roman"/>
          <w:sz w:val="18"/>
        </w:rPr>
        <w:t>1-5+67.</w:t>
      </w:r>
      <w:proofErr w:type="gramEnd"/>
      <w:r w:rsidRPr="006B3ADE">
        <w:rPr>
          <w:rFonts w:ascii="Times New Roman" w:hAnsi="Times New Roman" w:cs="Times New Roman" w:hint="eastAsia"/>
          <w:sz w:val="18"/>
        </w:rPr>
        <w:t xml:space="preserve"> (Yan </w:t>
      </w:r>
      <w:proofErr w:type="spellStart"/>
      <w:r w:rsidRPr="006B3ADE">
        <w:rPr>
          <w:rFonts w:ascii="Times New Roman" w:hAnsi="Times New Roman" w:cs="Times New Roman" w:hint="eastAsia"/>
          <w:sz w:val="18"/>
        </w:rPr>
        <w:t>Boduo</w:t>
      </w:r>
      <w:proofErr w:type="spellEnd"/>
      <w:r w:rsidRPr="006B3ADE">
        <w:rPr>
          <w:rFonts w:ascii="Times New Roman" w:hAnsi="Times New Roman" w:cs="Times New Roman" w:hint="eastAsia"/>
          <w:sz w:val="18"/>
        </w:rPr>
        <w:t xml:space="preserve">, Su </w:t>
      </w:r>
      <w:proofErr w:type="spellStart"/>
      <w:r w:rsidRPr="006B3ADE">
        <w:rPr>
          <w:rFonts w:ascii="Times New Roman" w:hAnsi="Times New Roman" w:cs="Times New Roman" w:hint="eastAsia"/>
          <w:sz w:val="18"/>
        </w:rPr>
        <w:t>Yuxi</w:t>
      </w:r>
      <w:proofErr w:type="spellEnd"/>
      <w:r w:rsidRPr="006B3ADE">
        <w:rPr>
          <w:rFonts w:ascii="Times New Roman" w:hAnsi="Times New Roman" w:cs="Times New Roman" w:hint="eastAsia"/>
          <w:sz w:val="18"/>
        </w:rPr>
        <w:t xml:space="preserve">, Wang </w:t>
      </w:r>
      <w:proofErr w:type="spellStart"/>
      <w:r w:rsidRPr="006B3ADE">
        <w:rPr>
          <w:rFonts w:ascii="Times New Roman" w:hAnsi="Times New Roman" w:cs="Times New Roman" w:hint="eastAsia"/>
          <w:sz w:val="18"/>
        </w:rPr>
        <w:t>Yuping</w:t>
      </w:r>
      <w:proofErr w:type="spellEnd"/>
      <w:r w:rsidRPr="006B3ADE">
        <w:rPr>
          <w:rFonts w:ascii="Times New Roman" w:hAnsi="Times New Roman" w:cs="Times New Roman" w:hint="eastAsia"/>
          <w:sz w:val="18"/>
        </w:rPr>
        <w:t xml:space="preserve">, et al. </w:t>
      </w:r>
      <w:r w:rsidRPr="006B3ADE">
        <w:rPr>
          <w:rFonts w:ascii="Times New Roman" w:hAnsi="Times New Roman" w:cs="Times New Roman"/>
          <w:sz w:val="18"/>
        </w:rPr>
        <w:t>Precision analysis of the common used method for excavation</w:t>
      </w:r>
      <w:r w:rsidRPr="006B3ADE">
        <w:rPr>
          <w:rFonts w:ascii="Times New Roman" w:hAnsi="Times New Roman" w:cs="Times New Roman" w:hint="eastAsia"/>
          <w:sz w:val="18"/>
        </w:rPr>
        <w:t xml:space="preserve"> </w:t>
      </w:r>
      <w:r w:rsidRPr="006B3ADE">
        <w:rPr>
          <w:rFonts w:ascii="Times New Roman" w:hAnsi="Times New Roman" w:cs="Times New Roman"/>
          <w:sz w:val="18"/>
        </w:rPr>
        <w:t>engineering monitoring</w:t>
      </w:r>
      <w:r w:rsidRPr="006B3ADE">
        <w:rPr>
          <w:rFonts w:ascii="Times New Roman" w:hAnsi="Times New Roman" w:cs="Times New Roman" w:hint="eastAsia"/>
          <w:sz w:val="18"/>
        </w:rPr>
        <w:t xml:space="preserve">[J]. Geotechnical Investigation </w:t>
      </w:r>
      <w:r w:rsidRPr="006B3ADE">
        <w:rPr>
          <w:rFonts w:ascii="Times New Roman" w:hAnsi="Times New Roman" w:cs="Times New Roman" w:hint="eastAsia"/>
          <w:sz w:val="18"/>
        </w:rPr>
        <w:t>＆</w:t>
      </w:r>
      <w:r w:rsidRPr="006B3ADE">
        <w:rPr>
          <w:rFonts w:ascii="Times New Roman" w:hAnsi="Times New Roman" w:cs="Times New Roman" w:hint="eastAsia"/>
          <w:sz w:val="18"/>
        </w:rPr>
        <w:t xml:space="preserve"> Surveying, </w:t>
      </w:r>
      <w:r w:rsidRPr="006B3ADE">
        <w:rPr>
          <w:rFonts w:ascii="Times New Roman" w:hAnsi="Times New Roman" w:cs="Times New Roman"/>
          <w:sz w:val="18"/>
        </w:rPr>
        <w:t>2018,</w:t>
      </w:r>
      <w:r w:rsidRPr="006B3ADE">
        <w:rPr>
          <w:rFonts w:ascii="Times New Roman" w:hAnsi="Times New Roman" w:cs="Times New Roman" w:hint="eastAsia"/>
          <w:sz w:val="18"/>
        </w:rPr>
        <w:t xml:space="preserve"> </w:t>
      </w:r>
      <w:r w:rsidRPr="006B3ADE">
        <w:rPr>
          <w:rFonts w:ascii="Times New Roman" w:hAnsi="Times New Roman" w:cs="Times New Roman"/>
          <w:sz w:val="18"/>
        </w:rPr>
        <w:t>46(03):</w:t>
      </w:r>
      <w:r w:rsidRPr="006B3ADE">
        <w:rPr>
          <w:rFonts w:ascii="Times New Roman" w:hAnsi="Times New Roman" w:cs="Times New Roman" w:hint="eastAsia"/>
          <w:sz w:val="18"/>
        </w:rPr>
        <w:t xml:space="preserve"> </w:t>
      </w:r>
      <w:proofErr w:type="gramStart"/>
      <w:r w:rsidRPr="006B3ADE">
        <w:rPr>
          <w:rFonts w:ascii="Times New Roman" w:hAnsi="Times New Roman" w:cs="Times New Roman"/>
          <w:sz w:val="18"/>
        </w:rPr>
        <w:t>1-5+67.</w:t>
      </w:r>
      <w:proofErr w:type="gramEnd"/>
      <w:r w:rsidRPr="006B3ADE">
        <w:rPr>
          <w:rFonts w:ascii="Times New Roman" w:hAnsi="Times New Roman" w:cs="Times New Roman" w:hint="eastAsia"/>
          <w:sz w:val="18"/>
        </w:rPr>
        <w:t xml:space="preserve"> (</w:t>
      </w:r>
      <w:proofErr w:type="gramStart"/>
      <w:r w:rsidRPr="006B3ADE">
        <w:rPr>
          <w:rFonts w:ascii="Times New Roman" w:hAnsi="Times New Roman" w:cs="Times New Roman" w:hint="eastAsia"/>
          <w:sz w:val="18"/>
        </w:rPr>
        <w:t>in</w:t>
      </w:r>
      <w:proofErr w:type="gramEnd"/>
      <w:r w:rsidRPr="006B3ADE">
        <w:rPr>
          <w:rFonts w:ascii="Times New Roman" w:hAnsi="Times New Roman" w:cs="Times New Roman" w:hint="eastAsia"/>
          <w:sz w:val="18"/>
        </w:rPr>
        <w:t xml:space="preserve"> Chinese)).</w:t>
      </w:r>
    </w:p>
    <w:p w:rsidR="00DB1430" w:rsidRPr="006B3ADE" w:rsidRDefault="003A483E" w:rsidP="00EB6D4E">
      <w:pPr>
        <w:ind w:left="360" w:hangingChars="200" w:hanging="360"/>
        <w:rPr>
          <w:rFonts w:ascii="Times New Roman" w:hAnsi="Times New Roman" w:cs="Times New Roman"/>
          <w:sz w:val="18"/>
        </w:rPr>
      </w:pPr>
      <w:r w:rsidRPr="006B3ADE">
        <w:rPr>
          <w:rFonts w:ascii="Times New Roman" w:hAnsi="Times New Roman" w:cs="Times New Roman"/>
          <w:sz w:val="18"/>
        </w:rPr>
        <w:t>[</w:t>
      </w:r>
      <w:r w:rsidRPr="006B3ADE">
        <w:rPr>
          <w:rFonts w:ascii="Times New Roman" w:hAnsi="Times New Roman" w:cs="Times New Roman" w:hint="eastAsia"/>
          <w:sz w:val="18"/>
        </w:rPr>
        <w:t>3</w:t>
      </w:r>
      <w:r w:rsidR="00DB1430" w:rsidRPr="006B3ADE">
        <w:rPr>
          <w:rFonts w:ascii="Times New Roman" w:hAnsi="Times New Roman" w:cs="Times New Roman"/>
          <w:sz w:val="18"/>
        </w:rPr>
        <w:t>]</w:t>
      </w:r>
      <w:r w:rsidR="00DB1430" w:rsidRPr="006B3ADE">
        <w:rPr>
          <w:rFonts w:ascii="Times New Roman" w:hAnsi="Times New Roman" w:cs="Times New Roman"/>
          <w:sz w:val="18"/>
        </w:rPr>
        <w:tab/>
      </w:r>
      <w:proofErr w:type="gramStart"/>
      <w:r w:rsidR="00DB1430" w:rsidRPr="006B3ADE">
        <w:rPr>
          <w:rFonts w:ascii="Times New Roman" w:hAnsi="Times New Roman" w:cs="Times New Roman"/>
          <w:sz w:val="18"/>
        </w:rPr>
        <w:t>厉风</w:t>
      </w:r>
      <w:proofErr w:type="gramEnd"/>
      <w:r w:rsidR="00DB1430" w:rsidRPr="006B3ADE">
        <w:rPr>
          <w:rFonts w:ascii="Times New Roman" w:hAnsi="Times New Roman" w:cs="Times New Roman"/>
          <w:sz w:val="18"/>
        </w:rPr>
        <w:t xml:space="preserve">, </w:t>
      </w:r>
      <w:r w:rsidR="00DB1430" w:rsidRPr="006B3ADE">
        <w:rPr>
          <w:rFonts w:ascii="Times New Roman" w:hAnsi="Times New Roman" w:cs="Times New Roman"/>
          <w:sz w:val="18"/>
        </w:rPr>
        <w:t>李宏</w:t>
      </w:r>
      <w:r w:rsidR="00DB1430" w:rsidRPr="006B3ADE">
        <w:rPr>
          <w:rFonts w:ascii="Times New Roman" w:hAnsi="Times New Roman" w:cs="Times New Roman"/>
          <w:sz w:val="18"/>
        </w:rPr>
        <w:t xml:space="preserve">, </w:t>
      </w:r>
      <w:r w:rsidR="00DB1430" w:rsidRPr="006B3ADE">
        <w:rPr>
          <w:rFonts w:ascii="Times New Roman" w:hAnsi="Times New Roman" w:cs="Times New Roman"/>
          <w:sz w:val="18"/>
        </w:rPr>
        <w:t>智慧渊</w:t>
      </w:r>
      <w:r w:rsidR="00DB1430" w:rsidRPr="006B3ADE">
        <w:rPr>
          <w:rFonts w:ascii="Times New Roman" w:hAnsi="Times New Roman" w:cs="Times New Roman"/>
          <w:sz w:val="18"/>
        </w:rPr>
        <w:t xml:space="preserve">. </w:t>
      </w:r>
      <w:r w:rsidR="00DB1430" w:rsidRPr="006B3ADE">
        <w:rPr>
          <w:rFonts w:ascii="Times New Roman" w:hAnsi="Times New Roman" w:cs="Times New Roman"/>
          <w:sz w:val="18"/>
        </w:rPr>
        <w:t>地铁车站深基坑施工中基底隆起规律及控制关键技术研究</w:t>
      </w:r>
      <w:r w:rsidR="00DB1430" w:rsidRPr="006B3ADE">
        <w:rPr>
          <w:rFonts w:ascii="Times New Roman" w:hAnsi="Times New Roman" w:cs="Times New Roman"/>
          <w:sz w:val="18"/>
        </w:rPr>
        <w:t xml:space="preserve">[J]. </w:t>
      </w:r>
      <w:r w:rsidR="00DB1430" w:rsidRPr="006B3ADE">
        <w:rPr>
          <w:rFonts w:ascii="Times New Roman" w:hAnsi="Times New Roman" w:cs="Times New Roman"/>
          <w:sz w:val="18"/>
        </w:rPr>
        <w:t>现代交通技术</w:t>
      </w:r>
      <w:r w:rsidR="00DB1430" w:rsidRPr="006B3ADE">
        <w:rPr>
          <w:rFonts w:ascii="Times New Roman" w:hAnsi="Times New Roman" w:cs="Times New Roman"/>
          <w:sz w:val="18"/>
        </w:rPr>
        <w:t xml:space="preserve">, 2020, 17(06): </w:t>
      </w:r>
      <w:proofErr w:type="gramStart"/>
      <w:r w:rsidR="00DB1430" w:rsidRPr="006B3ADE">
        <w:rPr>
          <w:rFonts w:ascii="Times New Roman" w:hAnsi="Times New Roman" w:cs="Times New Roman"/>
          <w:sz w:val="18"/>
        </w:rPr>
        <w:t>89-92. (L</w:t>
      </w:r>
      <w:r w:rsidR="00744CEC" w:rsidRPr="006B3ADE">
        <w:rPr>
          <w:rFonts w:ascii="Times New Roman" w:hAnsi="Times New Roman" w:cs="Times New Roman" w:hint="eastAsia"/>
          <w:sz w:val="18"/>
        </w:rPr>
        <w:t>i</w:t>
      </w:r>
      <w:r w:rsidR="00DB1430" w:rsidRPr="006B3ADE">
        <w:rPr>
          <w:rFonts w:ascii="Times New Roman" w:hAnsi="Times New Roman" w:cs="Times New Roman"/>
          <w:sz w:val="18"/>
        </w:rPr>
        <w:t xml:space="preserve"> </w:t>
      </w:r>
      <w:proofErr w:type="spellStart"/>
      <w:r w:rsidR="00DB1430" w:rsidRPr="006B3ADE">
        <w:rPr>
          <w:rFonts w:ascii="Times New Roman" w:hAnsi="Times New Roman" w:cs="Times New Roman"/>
          <w:sz w:val="18"/>
        </w:rPr>
        <w:t>Feng</w:t>
      </w:r>
      <w:proofErr w:type="spellEnd"/>
      <w:r w:rsidR="00DB1430" w:rsidRPr="006B3ADE">
        <w:rPr>
          <w:rFonts w:ascii="Times New Roman" w:hAnsi="Times New Roman" w:cs="Times New Roman"/>
          <w:sz w:val="18"/>
        </w:rPr>
        <w:t>, L</w:t>
      </w:r>
      <w:r w:rsidR="00744CEC" w:rsidRPr="006B3ADE">
        <w:rPr>
          <w:rFonts w:ascii="Times New Roman" w:hAnsi="Times New Roman" w:cs="Times New Roman" w:hint="eastAsia"/>
          <w:sz w:val="18"/>
        </w:rPr>
        <w:t>i</w:t>
      </w:r>
      <w:r w:rsidR="00DB1430" w:rsidRPr="006B3ADE">
        <w:rPr>
          <w:rFonts w:ascii="Times New Roman" w:hAnsi="Times New Roman" w:cs="Times New Roman"/>
          <w:sz w:val="18"/>
        </w:rPr>
        <w:t xml:space="preserve"> Hong, </w:t>
      </w:r>
      <w:proofErr w:type="spellStart"/>
      <w:r w:rsidR="00DB1430" w:rsidRPr="006B3ADE">
        <w:rPr>
          <w:rFonts w:ascii="Times New Roman" w:hAnsi="Times New Roman" w:cs="Times New Roman"/>
          <w:sz w:val="18"/>
        </w:rPr>
        <w:t>Z</w:t>
      </w:r>
      <w:r w:rsidR="00744CEC" w:rsidRPr="006B3ADE">
        <w:rPr>
          <w:rFonts w:ascii="Times New Roman" w:hAnsi="Times New Roman" w:cs="Times New Roman"/>
          <w:sz w:val="18"/>
        </w:rPr>
        <w:t>hi</w:t>
      </w:r>
      <w:proofErr w:type="spellEnd"/>
      <w:r w:rsidR="00744CEC" w:rsidRPr="006B3ADE">
        <w:rPr>
          <w:rFonts w:ascii="Times New Roman" w:hAnsi="Times New Roman" w:cs="Times New Roman"/>
          <w:sz w:val="18"/>
        </w:rPr>
        <w:t xml:space="preserve"> </w:t>
      </w:r>
      <w:proofErr w:type="spellStart"/>
      <w:r w:rsidR="00744CEC" w:rsidRPr="006B3ADE">
        <w:rPr>
          <w:rFonts w:ascii="Times New Roman" w:hAnsi="Times New Roman" w:cs="Times New Roman"/>
          <w:sz w:val="18"/>
        </w:rPr>
        <w:t>Hui</w:t>
      </w:r>
      <w:r w:rsidR="00DB1430" w:rsidRPr="006B3ADE">
        <w:rPr>
          <w:rFonts w:ascii="Times New Roman" w:hAnsi="Times New Roman" w:cs="Times New Roman"/>
          <w:sz w:val="18"/>
        </w:rPr>
        <w:t>yuan</w:t>
      </w:r>
      <w:proofErr w:type="spellEnd"/>
      <w:r w:rsidR="00DB1430" w:rsidRPr="006B3ADE">
        <w:rPr>
          <w:rFonts w:ascii="Times New Roman" w:hAnsi="Times New Roman" w:cs="Times New Roman"/>
          <w:sz w:val="18"/>
        </w:rPr>
        <w:t>.</w:t>
      </w:r>
      <w:proofErr w:type="gramEnd"/>
      <w:r w:rsidR="00DB1430" w:rsidRPr="006B3ADE">
        <w:rPr>
          <w:rFonts w:ascii="Times New Roman" w:hAnsi="Times New Roman" w:cs="Times New Roman"/>
          <w:sz w:val="18"/>
        </w:rPr>
        <w:t xml:space="preserve"> Research on the law and control key technology of base heave in the construction of deep found </w:t>
      </w:r>
      <w:proofErr w:type="spellStart"/>
      <w:r w:rsidR="00DB1430" w:rsidRPr="006B3ADE">
        <w:rPr>
          <w:rFonts w:ascii="Times New Roman" w:hAnsi="Times New Roman" w:cs="Times New Roman"/>
          <w:sz w:val="18"/>
        </w:rPr>
        <w:t>ation</w:t>
      </w:r>
      <w:proofErr w:type="spellEnd"/>
      <w:r w:rsidR="00DB1430" w:rsidRPr="006B3ADE">
        <w:rPr>
          <w:rFonts w:ascii="Times New Roman" w:hAnsi="Times New Roman" w:cs="Times New Roman"/>
          <w:sz w:val="18"/>
        </w:rPr>
        <w:t xml:space="preserve"> pit of subway </w:t>
      </w:r>
      <w:proofErr w:type="gramStart"/>
      <w:r w:rsidR="00DB1430" w:rsidRPr="006B3ADE">
        <w:rPr>
          <w:rFonts w:ascii="Times New Roman" w:hAnsi="Times New Roman" w:cs="Times New Roman"/>
          <w:sz w:val="18"/>
        </w:rPr>
        <w:t>station[</w:t>
      </w:r>
      <w:proofErr w:type="gramEnd"/>
      <w:r w:rsidR="00DB1430" w:rsidRPr="006B3ADE">
        <w:rPr>
          <w:rFonts w:ascii="Times New Roman" w:hAnsi="Times New Roman" w:cs="Times New Roman"/>
          <w:sz w:val="18"/>
        </w:rPr>
        <w:t>J]. Modern Transportation Technology, 2020, 17(06): 89-92. (</w:t>
      </w:r>
      <w:proofErr w:type="gramStart"/>
      <w:r w:rsidR="00DB1430" w:rsidRPr="006B3ADE">
        <w:rPr>
          <w:rFonts w:ascii="Times New Roman" w:hAnsi="Times New Roman" w:cs="Times New Roman"/>
          <w:sz w:val="18"/>
        </w:rPr>
        <w:t>in</w:t>
      </w:r>
      <w:proofErr w:type="gramEnd"/>
      <w:r w:rsidR="00DB1430" w:rsidRPr="006B3ADE">
        <w:rPr>
          <w:rFonts w:ascii="Times New Roman" w:hAnsi="Times New Roman" w:cs="Times New Roman"/>
          <w:sz w:val="18"/>
        </w:rPr>
        <w:t xml:space="preserve"> Chinese))</w:t>
      </w:r>
    </w:p>
    <w:p w:rsidR="00DB1430" w:rsidRPr="006B3ADE" w:rsidRDefault="00AA050E" w:rsidP="00EB6D4E">
      <w:pPr>
        <w:ind w:left="360" w:hangingChars="200" w:hanging="360"/>
        <w:rPr>
          <w:rFonts w:ascii="Times New Roman" w:hAnsi="Times New Roman" w:cs="Times New Roman"/>
          <w:sz w:val="18"/>
        </w:rPr>
      </w:pPr>
      <w:r w:rsidRPr="006B3ADE">
        <w:rPr>
          <w:rFonts w:ascii="Times New Roman" w:hAnsi="Times New Roman" w:cs="Times New Roman"/>
          <w:sz w:val="18"/>
        </w:rPr>
        <w:t>[</w:t>
      </w:r>
      <w:r w:rsidRPr="006B3ADE">
        <w:rPr>
          <w:rFonts w:ascii="Times New Roman" w:hAnsi="Times New Roman" w:cs="Times New Roman" w:hint="eastAsia"/>
          <w:sz w:val="18"/>
        </w:rPr>
        <w:t>4</w:t>
      </w:r>
      <w:r w:rsidR="00DB1430" w:rsidRPr="006B3ADE">
        <w:rPr>
          <w:rFonts w:ascii="Times New Roman" w:hAnsi="Times New Roman" w:cs="Times New Roman"/>
          <w:sz w:val="18"/>
        </w:rPr>
        <w:t>]</w:t>
      </w:r>
      <w:r w:rsidR="00DB1430" w:rsidRPr="006B3ADE">
        <w:rPr>
          <w:rFonts w:ascii="Times New Roman" w:hAnsi="Times New Roman" w:cs="Times New Roman"/>
          <w:sz w:val="18"/>
        </w:rPr>
        <w:tab/>
      </w:r>
      <w:r w:rsidR="00DB1430" w:rsidRPr="006B3ADE">
        <w:rPr>
          <w:rFonts w:ascii="Times New Roman" w:hAnsi="Times New Roman" w:cs="Times New Roman"/>
          <w:sz w:val="18"/>
        </w:rPr>
        <w:t>田志杰</w:t>
      </w:r>
      <w:r w:rsidR="00DB1430" w:rsidRPr="006B3ADE">
        <w:rPr>
          <w:rFonts w:ascii="Times New Roman" w:hAnsi="Times New Roman" w:cs="Times New Roman"/>
          <w:sz w:val="18"/>
        </w:rPr>
        <w:t xml:space="preserve">. </w:t>
      </w:r>
      <w:r w:rsidR="00DB1430" w:rsidRPr="006B3ADE">
        <w:rPr>
          <w:rFonts w:ascii="Times New Roman" w:hAnsi="Times New Roman" w:cs="Times New Roman"/>
          <w:sz w:val="18"/>
        </w:rPr>
        <w:t>关于深大基坑回弹检测方法的探讨</w:t>
      </w:r>
      <w:r w:rsidR="00DB1430" w:rsidRPr="006B3ADE">
        <w:rPr>
          <w:rFonts w:ascii="Times New Roman" w:hAnsi="Times New Roman" w:cs="Times New Roman"/>
          <w:sz w:val="18"/>
        </w:rPr>
        <w:t xml:space="preserve">[J]. </w:t>
      </w:r>
      <w:r w:rsidR="00DB1430" w:rsidRPr="006B3ADE">
        <w:rPr>
          <w:rFonts w:ascii="Times New Roman" w:hAnsi="Times New Roman" w:cs="Times New Roman"/>
          <w:sz w:val="18"/>
        </w:rPr>
        <w:t>铁道建筑技术</w:t>
      </w:r>
      <w:r w:rsidR="00DB1430" w:rsidRPr="006B3ADE">
        <w:rPr>
          <w:rFonts w:ascii="Times New Roman" w:hAnsi="Times New Roman" w:cs="Times New Roman"/>
          <w:sz w:val="18"/>
        </w:rPr>
        <w:t xml:space="preserve">, 2010(10): </w:t>
      </w:r>
      <w:proofErr w:type="gramStart"/>
      <w:r w:rsidR="00DB1430" w:rsidRPr="006B3ADE">
        <w:rPr>
          <w:rFonts w:ascii="Times New Roman" w:hAnsi="Times New Roman" w:cs="Times New Roman"/>
          <w:sz w:val="18"/>
        </w:rPr>
        <w:t>62-65. (</w:t>
      </w:r>
      <w:proofErr w:type="spellStart"/>
      <w:r w:rsidR="00DB1430" w:rsidRPr="006B3ADE">
        <w:rPr>
          <w:rFonts w:ascii="Times New Roman" w:hAnsi="Times New Roman" w:cs="Times New Roman"/>
          <w:sz w:val="18"/>
        </w:rPr>
        <w:t>T</w:t>
      </w:r>
      <w:r w:rsidR="00AB0F73" w:rsidRPr="006B3ADE">
        <w:rPr>
          <w:rFonts w:ascii="Times New Roman" w:hAnsi="Times New Roman" w:cs="Times New Roman"/>
          <w:sz w:val="18"/>
        </w:rPr>
        <w:t>ian</w:t>
      </w:r>
      <w:proofErr w:type="spellEnd"/>
      <w:r w:rsidR="00AB0F73" w:rsidRPr="006B3ADE">
        <w:rPr>
          <w:rFonts w:ascii="Times New Roman" w:hAnsi="Times New Roman" w:cs="Times New Roman"/>
          <w:sz w:val="18"/>
        </w:rPr>
        <w:t xml:space="preserve"> </w:t>
      </w:r>
      <w:proofErr w:type="spellStart"/>
      <w:r w:rsidR="00AB0F73" w:rsidRPr="006B3ADE">
        <w:rPr>
          <w:rFonts w:ascii="Times New Roman" w:hAnsi="Times New Roman" w:cs="Times New Roman"/>
          <w:sz w:val="18"/>
        </w:rPr>
        <w:t>Zhi</w:t>
      </w:r>
      <w:r w:rsidR="00DB1430" w:rsidRPr="006B3ADE">
        <w:rPr>
          <w:rFonts w:ascii="Times New Roman" w:hAnsi="Times New Roman" w:cs="Times New Roman"/>
          <w:sz w:val="18"/>
        </w:rPr>
        <w:t>jie</w:t>
      </w:r>
      <w:proofErr w:type="spellEnd"/>
      <w:r w:rsidR="00DB1430" w:rsidRPr="006B3ADE">
        <w:rPr>
          <w:rFonts w:ascii="Times New Roman" w:hAnsi="Times New Roman" w:cs="Times New Roman"/>
          <w:sz w:val="18"/>
        </w:rPr>
        <w:t>.</w:t>
      </w:r>
      <w:proofErr w:type="gramEnd"/>
      <w:r w:rsidR="00DB1430" w:rsidRPr="006B3ADE">
        <w:rPr>
          <w:rFonts w:ascii="Times New Roman" w:hAnsi="Times New Roman" w:cs="Times New Roman"/>
          <w:sz w:val="18"/>
        </w:rPr>
        <w:t xml:space="preserve"> On monitoring method for rebound of deep foundation </w:t>
      </w:r>
      <w:proofErr w:type="gramStart"/>
      <w:r w:rsidR="00DB1430" w:rsidRPr="006B3ADE">
        <w:rPr>
          <w:rFonts w:ascii="Times New Roman" w:hAnsi="Times New Roman" w:cs="Times New Roman"/>
          <w:sz w:val="18"/>
        </w:rPr>
        <w:t>pit[</w:t>
      </w:r>
      <w:proofErr w:type="gramEnd"/>
      <w:r w:rsidR="00DB1430" w:rsidRPr="006B3ADE">
        <w:rPr>
          <w:rFonts w:ascii="Times New Roman" w:hAnsi="Times New Roman" w:cs="Times New Roman"/>
          <w:sz w:val="18"/>
        </w:rPr>
        <w:t>J].</w:t>
      </w:r>
      <w:r w:rsidR="00AB0F73" w:rsidRPr="006B3ADE">
        <w:rPr>
          <w:rFonts w:ascii="Times New Roman" w:hAnsi="Times New Roman" w:cs="Times New Roman" w:hint="eastAsia"/>
          <w:sz w:val="18"/>
        </w:rPr>
        <w:t xml:space="preserve"> </w:t>
      </w:r>
      <w:r w:rsidR="00DB1430" w:rsidRPr="006B3ADE">
        <w:rPr>
          <w:rFonts w:ascii="Times New Roman" w:hAnsi="Times New Roman" w:cs="Times New Roman"/>
          <w:sz w:val="18"/>
        </w:rPr>
        <w:t>Railway Construction Technology, 2010(10): 62- 65. (</w:t>
      </w:r>
      <w:proofErr w:type="gramStart"/>
      <w:r w:rsidR="00DB1430" w:rsidRPr="006B3ADE">
        <w:rPr>
          <w:rFonts w:ascii="Times New Roman" w:hAnsi="Times New Roman" w:cs="Times New Roman"/>
          <w:sz w:val="18"/>
        </w:rPr>
        <w:t>in</w:t>
      </w:r>
      <w:proofErr w:type="gramEnd"/>
      <w:r w:rsidR="00DB1430" w:rsidRPr="006B3ADE">
        <w:rPr>
          <w:rFonts w:ascii="Times New Roman" w:hAnsi="Times New Roman" w:cs="Times New Roman"/>
          <w:sz w:val="18"/>
        </w:rPr>
        <w:t xml:space="preserve"> Chinese))</w:t>
      </w:r>
    </w:p>
    <w:p w:rsidR="00DB1430" w:rsidRPr="006B3ADE" w:rsidRDefault="0073039B" w:rsidP="00EB6D4E">
      <w:pPr>
        <w:ind w:left="360" w:hangingChars="200" w:hanging="360"/>
        <w:rPr>
          <w:rFonts w:ascii="Times New Roman" w:hAnsi="Times New Roman" w:cs="Times New Roman"/>
          <w:sz w:val="18"/>
        </w:rPr>
      </w:pPr>
      <w:r w:rsidRPr="006B3ADE">
        <w:rPr>
          <w:rFonts w:ascii="Times New Roman" w:hAnsi="Times New Roman" w:cs="Times New Roman"/>
          <w:sz w:val="18"/>
        </w:rPr>
        <w:t>[</w:t>
      </w:r>
      <w:r w:rsidRPr="006B3ADE">
        <w:rPr>
          <w:rFonts w:ascii="Times New Roman" w:hAnsi="Times New Roman" w:cs="Times New Roman" w:hint="eastAsia"/>
          <w:sz w:val="18"/>
        </w:rPr>
        <w:t>5</w:t>
      </w:r>
      <w:r w:rsidR="00DB1430" w:rsidRPr="006B3ADE">
        <w:rPr>
          <w:rFonts w:ascii="Times New Roman" w:hAnsi="Times New Roman" w:cs="Times New Roman"/>
          <w:sz w:val="18"/>
        </w:rPr>
        <w:t>]</w:t>
      </w:r>
      <w:r w:rsidR="00DB1430" w:rsidRPr="006B3ADE">
        <w:rPr>
          <w:rFonts w:ascii="Times New Roman" w:hAnsi="Times New Roman" w:cs="Times New Roman"/>
          <w:sz w:val="18"/>
        </w:rPr>
        <w:tab/>
      </w:r>
      <w:r w:rsidR="00DB1430" w:rsidRPr="006B3ADE">
        <w:rPr>
          <w:rFonts w:ascii="Times New Roman" w:hAnsi="Times New Roman" w:cs="Times New Roman"/>
          <w:sz w:val="18"/>
        </w:rPr>
        <w:t>喻军</w:t>
      </w:r>
      <w:r w:rsidR="00DB1430" w:rsidRPr="006B3ADE">
        <w:rPr>
          <w:rFonts w:ascii="Times New Roman" w:hAnsi="Times New Roman" w:cs="Times New Roman"/>
          <w:sz w:val="18"/>
        </w:rPr>
        <w:t xml:space="preserve">, </w:t>
      </w:r>
      <w:r w:rsidR="00DB1430" w:rsidRPr="006B3ADE">
        <w:rPr>
          <w:rFonts w:ascii="Times New Roman" w:hAnsi="Times New Roman" w:cs="Times New Roman"/>
          <w:sz w:val="18"/>
        </w:rPr>
        <w:t>龚晓南</w:t>
      </w:r>
      <w:r w:rsidR="00DB1430" w:rsidRPr="006B3ADE">
        <w:rPr>
          <w:rFonts w:ascii="Times New Roman" w:hAnsi="Times New Roman" w:cs="Times New Roman"/>
          <w:sz w:val="18"/>
        </w:rPr>
        <w:t xml:space="preserve">, </w:t>
      </w:r>
      <w:r w:rsidR="00DB1430" w:rsidRPr="006B3ADE">
        <w:rPr>
          <w:rFonts w:ascii="Times New Roman" w:hAnsi="Times New Roman" w:cs="Times New Roman"/>
          <w:sz w:val="18"/>
        </w:rPr>
        <w:t>李元海</w:t>
      </w:r>
      <w:r w:rsidR="00DB1430" w:rsidRPr="006B3ADE">
        <w:rPr>
          <w:rFonts w:ascii="Times New Roman" w:hAnsi="Times New Roman" w:cs="Times New Roman"/>
          <w:sz w:val="18"/>
        </w:rPr>
        <w:t xml:space="preserve">. </w:t>
      </w:r>
      <w:r w:rsidR="00DB1430" w:rsidRPr="006B3ADE">
        <w:rPr>
          <w:rFonts w:ascii="Times New Roman" w:hAnsi="Times New Roman" w:cs="Times New Roman"/>
          <w:sz w:val="18"/>
        </w:rPr>
        <w:t>基于海量数据的深基坑本体变形特征研究</w:t>
      </w:r>
      <w:r w:rsidR="00DB1430" w:rsidRPr="006B3ADE">
        <w:rPr>
          <w:rFonts w:ascii="Times New Roman" w:hAnsi="Times New Roman" w:cs="Times New Roman"/>
          <w:sz w:val="18"/>
        </w:rPr>
        <w:t xml:space="preserve">[J]. </w:t>
      </w:r>
      <w:r w:rsidR="00DB1430" w:rsidRPr="006B3ADE">
        <w:rPr>
          <w:rFonts w:ascii="Times New Roman" w:hAnsi="Times New Roman" w:cs="Times New Roman"/>
          <w:sz w:val="18"/>
        </w:rPr>
        <w:t>岩土工程学报</w:t>
      </w:r>
      <w:r w:rsidR="00AB0F73" w:rsidRPr="006B3ADE">
        <w:rPr>
          <w:rFonts w:ascii="Times New Roman" w:hAnsi="Times New Roman" w:cs="Times New Roman"/>
          <w:sz w:val="18"/>
        </w:rPr>
        <w:t xml:space="preserve">, 2014, 36(s2): 319- 324. </w:t>
      </w:r>
      <w:proofErr w:type="gramStart"/>
      <w:r w:rsidR="00AB0F73" w:rsidRPr="006B3ADE">
        <w:rPr>
          <w:rFonts w:ascii="Times New Roman" w:hAnsi="Times New Roman" w:cs="Times New Roman"/>
          <w:sz w:val="18"/>
        </w:rPr>
        <w:t>(Y</w:t>
      </w:r>
      <w:r w:rsidR="00AB0F73" w:rsidRPr="006B3ADE">
        <w:rPr>
          <w:rFonts w:ascii="Times New Roman" w:hAnsi="Times New Roman" w:cs="Times New Roman" w:hint="eastAsia"/>
          <w:sz w:val="18"/>
        </w:rPr>
        <w:t>u</w:t>
      </w:r>
      <w:r w:rsidR="00DB1430" w:rsidRPr="006B3ADE">
        <w:rPr>
          <w:rFonts w:ascii="Times New Roman" w:hAnsi="Times New Roman" w:cs="Times New Roman"/>
          <w:sz w:val="18"/>
        </w:rPr>
        <w:t xml:space="preserve"> Jun, G</w:t>
      </w:r>
      <w:r w:rsidR="00AB0F73" w:rsidRPr="006B3ADE">
        <w:rPr>
          <w:rFonts w:ascii="Times New Roman" w:hAnsi="Times New Roman" w:cs="Times New Roman" w:hint="eastAsia"/>
          <w:sz w:val="18"/>
        </w:rPr>
        <w:t>ong</w:t>
      </w:r>
      <w:r w:rsidR="00AB0F73" w:rsidRPr="006B3ADE">
        <w:rPr>
          <w:rFonts w:ascii="Times New Roman" w:hAnsi="Times New Roman" w:cs="Times New Roman"/>
          <w:sz w:val="18"/>
        </w:rPr>
        <w:t xml:space="preserve"> Xia-nan, L</w:t>
      </w:r>
      <w:r w:rsidR="00AB0F73" w:rsidRPr="006B3ADE">
        <w:rPr>
          <w:rFonts w:ascii="Times New Roman" w:hAnsi="Times New Roman" w:cs="Times New Roman" w:hint="eastAsia"/>
          <w:sz w:val="18"/>
        </w:rPr>
        <w:t>i</w:t>
      </w:r>
      <w:r w:rsidR="00DB1430" w:rsidRPr="006B3ADE">
        <w:rPr>
          <w:rFonts w:ascii="Times New Roman" w:hAnsi="Times New Roman" w:cs="Times New Roman"/>
          <w:sz w:val="18"/>
        </w:rPr>
        <w:t xml:space="preserve"> </w:t>
      </w:r>
      <w:proofErr w:type="spellStart"/>
      <w:r w:rsidR="00DB1430" w:rsidRPr="006B3ADE">
        <w:rPr>
          <w:rFonts w:ascii="Times New Roman" w:hAnsi="Times New Roman" w:cs="Times New Roman"/>
          <w:sz w:val="18"/>
        </w:rPr>
        <w:t>Yuanhai</w:t>
      </w:r>
      <w:proofErr w:type="spellEnd"/>
      <w:r w:rsidR="00DB1430" w:rsidRPr="006B3ADE">
        <w:rPr>
          <w:rFonts w:ascii="Times New Roman" w:hAnsi="Times New Roman" w:cs="Times New Roman"/>
          <w:sz w:val="18"/>
        </w:rPr>
        <w:t>.</w:t>
      </w:r>
      <w:proofErr w:type="gramEnd"/>
      <w:r w:rsidR="00DB1430" w:rsidRPr="006B3ADE">
        <w:rPr>
          <w:rFonts w:ascii="Times New Roman" w:hAnsi="Times New Roman" w:cs="Times New Roman"/>
          <w:sz w:val="18"/>
        </w:rPr>
        <w:t xml:space="preserve"> Deformation characteristics of deep excavations based on mass </w:t>
      </w:r>
      <w:proofErr w:type="gramStart"/>
      <w:r w:rsidR="00DB1430" w:rsidRPr="006B3ADE">
        <w:rPr>
          <w:rFonts w:ascii="Times New Roman" w:hAnsi="Times New Roman" w:cs="Times New Roman"/>
          <w:sz w:val="18"/>
        </w:rPr>
        <w:t>data[</w:t>
      </w:r>
      <w:proofErr w:type="gramEnd"/>
      <w:r w:rsidR="00DB1430" w:rsidRPr="006B3ADE">
        <w:rPr>
          <w:rFonts w:ascii="Times New Roman" w:hAnsi="Times New Roman" w:cs="Times New Roman"/>
          <w:sz w:val="18"/>
        </w:rPr>
        <w:t>J]. Chinese Journal of Geotechnical Engineering, 2014, 36(s2): 319- 324. (</w:t>
      </w:r>
      <w:proofErr w:type="gramStart"/>
      <w:r w:rsidR="00DB1430" w:rsidRPr="006B3ADE">
        <w:rPr>
          <w:rFonts w:ascii="Times New Roman" w:hAnsi="Times New Roman" w:cs="Times New Roman"/>
          <w:sz w:val="18"/>
        </w:rPr>
        <w:t>in</w:t>
      </w:r>
      <w:proofErr w:type="gramEnd"/>
      <w:r w:rsidR="00DB1430" w:rsidRPr="006B3ADE">
        <w:rPr>
          <w:rFonts w:ascii="Times New Roman" w:hAnsi="Times New Roman" w:cs="Times New Roman"/>
          <w:sz w:val="18"/>
        </w:rPr>
        <w:t xml:space="preserve"> Chinese))</w:t>
      </w:r>
    </w:p>
    <w:p w:rsidR="00DB1430" w:rsidRPr="006B3ADE" w:rsidRDefault="0073039B" w:rsidP="00EB6D4E">
      <w:pPr>
        <w:ind w:left="360" w:hangingChars="200" w:hanging="360"/>
        <w:rPr>
          <w:rFonts w:ascii="Times New Roman" w:hAnsi="Times New Roman" w:cs="Times New Roman"/>
          <w:sz w:val="18"/>
        </w:rPr>
      </w:pPr>
      <w:r w:rsidRPr="006B3ADE">
        <w:rPr>
          <w:rFonts w:ascii="Times New Roman" w:hAnsi="Times New Roman" w:cs="Times New Roman"/>
          <w:sz w:val="18"/>
        </w:rPr>
        <w:t>[</w:t>
      </w:r>
      <w:r w:rsidRPr="006B3ADE">
        <w:rPr>
          <w:rFonts w:ascii="Times New Roman" w:hAnsi="Times New Roman" w:cs="Times New Roman" w:hint="eastAsia"/>
          <w:sz w:val="18"/>
        </w:rPr>
        <w:t>6</w:t>
      </w:r>
      <w:r w:rsidR="00DB1430" w:rsidRPr="006B3ADE">
        <w:rPr>
          <w:rFonts w:ascii="Times New Roman" w:hAnsi="Times New Roman" w:cs="Times New Roman"/>
          <w:sz w:val="18"/>
        </w:rPr>
        <w:t>]</w:t>
      </w:r>
      <w:r w:rsidR="00DB1430" w:rsidRPr="006B3ADE">
        <w:rPr>
          <w:rFonts w:ascii="Times New Roman" w:hAnsi="Times New Roman" w:cs="Times New Roman"/>
          <w:sz w:val="18"/>
        </w:rPr>
        <w:tab/>
      </w:r>
      <w:proofErr w:type="gramStart"/>
      <w:r w:rsidR="00DB1430" w:rsidRPr="006B3ADE">
        <w:rPr>
          <w:rFonts w:ascii="Times New Roman" w:hAnsi="Times New Roman" w:cs="Times New Roman"/>
          <w:sz w:val="18"/>
        </w:rPr>
        <w:t>叶俊能</w:t>
      </w:r>
      <w:proofErr w:type="gramEnd"/>
      <w:r w:rsidR="00DB1430" w:rsidRPr="006B3ADE">
        <w:rPr>
          <w:rFonts w:ascii="Times New Roman" w:hAnsi="Times New Roman" w:cs="Times New Roman"/>
          <w:sz w:val="18"/>
        </w:rPr>
        <w:t xml:space="preserve">, </w:t>
      </w:r>
      <w:r w:rsidR="00DB1430" w:rsidRPr="006B3ADE">
        <w:rPr>
          <w:rFonts w:ascii="Times New Roman" w:hAnsi="Times New Roman" w:cs="Times New Roman"/>
          <w:sz w:val="18"/>
        </w:rPr>
        <w:t>尹铁峰</w:t>
      </w:r>
      <w:r w:rsidR="00DB1430" w:rsidRPr="006B3ADE">
        <w:rPr>
          <w:rFonts w:ascii="Times New Roman" w:hAnsi="Times New Roman" w:cs="Times New Roman"/>
          <w:sz w:val="18"/>
        </w:rPr>
        <w:t xml:space="preserve">, </w:t>
      </w:r>
      <w:proofErr w:type="gramStart"/>
      <w:r w:rsidR="00DB1430" w:rsidRPr="006B3ADE">
        <w:rPr>
          <w:rFonts w:ascii="Times New Roman" w:hAnsi="Times New Roman" w:cs="Times New Roman"/>
          <w:sz w:val="18"/>
        </w:rPr>
        <w:t>杜培贞</w:t>
      </w:r>
      <w:proofErr w:type="gramEnd"/>
      <w:r w:rsidR="00DB1430" w:rsidRPr="006B3ADE">
        <w:rPr>
          <w:rFonts w:ascii="Times New Roman" w:hAnsi="Times New Roman" w:cs="Times New Roman"/>
          <w:sz w:val="18"/>
        </w:rPr>
        <w:t xml:space="preserve">. </w:t>
      </w:r>
      <w:r w:rsidR="00DB1430" w:rsidRPr="006B3ADE">
        <w:rPr>
          <w:rFonts w:ascii="Times New Roman" w:hAnsi="Times New Roman" w:cs="Times New Roman"/>
          <w:sz w:val="18"/>
        </w:rPr>
        <w:t>基于压差传感技术的坑底隆起监测方法及应用</w:t>
      </w:r>
      <w:r w:rsidR="00DB1430" w:rsidRPr="006B3ADE">
        <w:rPr>
          <w:rFonts w:ascii="Times New Roman" w:hAnsi="Times New Roman" w:cs="Times New Roman"/>
          <w:sz w:val="18"/>
        </w:rPr>
        <w:t xml:space="preserve">[J]. </w:t>
      </w:r>
      <w:r w:rsidR="00DB1430" w:rsidRPr="006B3ADE">
        <w:rPr>
          <w:rFonts w:ascii="Times New Roman" w:hAnsi="Times New Roman" w:cs="Times New Roman"/>
          <w:sz w:val="18"/>
        </w:rPr>
        <w:t>水文地质工程地质</w:t>
      </w:r>
      <w:r w:rsidR="00DB1430" w:rsidRPr="006B3ADE">
        <w:rPr>
          <w:rFonts w:ascii="Times New Roman" w:hAnsi="Times New Roman" w:cs="Times New Roman"/>
          <w:sz w:val="18"/>
        </w:rPr>
        <w:t xml:space="preserve">, 2017, 44(6): </w:t>
      </w:r>
      <w:proofErr w:type="gramStart"/>
      <w:r w:rsidR="00DB1430" w:rsidRPr="006B3ADE">
        <w:rPr>
          <w:rFonts w:ascii="Times New Roman" w:hAnsi="Times New Roman" w:cs="Times New Roman"/>
          <w:sz w:val="18"/>
        </w:rPr>
        <w:t>96-101. (Y</w:t>
      </w:r>
      <w:r w:rsidR="00AB0F73" w:rsidRPr="006B3ADE">
        <w:rPr>
          <w:rFonts w:ascii="Times New Roman" w:hAnsi="Times New Roman" w:cs="Times New Roman" w:hint="eastAsia"/>
          <w:sz w:val="18"/>
        </w:rPr>
        <w:t>e</w:t>
      </w:r>
      <w:r w:rsidR="00DB1430" w:rsidRPr="006B3ADE">
        <w:rPr>
          <w:rFonts w:ascii="Times New Roman" w:hAnsi="Times New Roman" w:cs="Times New Roman"/>
          <w:sz w:val="18"/>
        </w:rPr>
        <w:t xml:space="preserve"> </w:t>
      </w:r>
      <w:proofErr w:type="spellStart"/>
      <w:r w:rsidR="00DB1430" w:rsidRPr="006B3ADE">
        <w:rPr>
          <w:rFonts w:ascii="Times New Roman" w:hAnsi="Times New Roman" w:cs="Times New Roman"/>
          <w:sz w:val="18"/>
        </w:rPr>
        <w:t>Junneng</w:t>
      </w:r>
      <w:proofErr w:type="spellEnd"/>
      <w:r w:rsidR="00DB1430" w:rsidRPr="006B3ADE">
        <w:rPr>
          <w:rFonts w:ascii="Times New Roman" w:hAnsi="Times New Roman" w:cs="Times New Roman"/>
          <w:sz w:val="18"/>
        </w:rPr>
        <w:t>, Y</w:t>
      </w:r>
      <w:r w:rsidR="00AB0F73" w:rsidRPr="006B3ADE">
        <w:rPr>
          <w:rFonts w:ascii="Times New Roman" w:hAnsi="Times New Roman" w:cs="Times New Roman" w:hint="eastAsia"/>
          <w:sz w:val="18"/>
        </w:rPr>
        <w:t>in</w:t>
      </w:r>
      <w:r w:rsidR="00DB1430" w:rsidRPr="006B3ADE">
        <w:rPr>
          <w:rFonts w:ascii="Times New Roman" w:hAnsi="Times New Roman" w:cs="Times New Roman"/>
          <w:sz w:val="18"/>
        </w:rPr>
        <w:t xml:space="preserve"> </w:t>
      </w:r>
      <w:proofErr w:type="spellStart"/>
      <w:r w:rsidR="00DB1430" w:rsidRPr="006B3ADE">
        <w:rPr>
          <w:rFonts w:ascii="Times New Roman" w:hAnsi="Times New Roman" w:cs="Times New Roman"/>
          <w:sz w:val="18"/>
        </w:rPr>
        <w:t>Tie</w:t>
      </w:r>
      <w:r w:rsidR="00AB0F73" w:rsidRPr="006B3ADE">
        <w:rPr>
          <w:rFonts w:ascii="Times New Roman" w:hAnsi="Times New Roman" w:cs="Times New Roman"/>
          <w:sz w:val="18"/>
        </w:rPr>
        <w:t>feng</w:t>
      </w:r>
      <w:proofErr w:type="spellEnd"/>
      <w:r w:rsidR="00AB0F73" w:rsidRPr="006B3ADE">
        <w:rPr>
          <w:rFonts w:ascii="Times New Roman" w:hAnsi="Times New Roman" w:cs="Times New Roman"/>
          <w:sz w:val="18"/>
        </w:rPr>
        <w:t>, D</w:t>
      </w:r>
      <w:r w:rsidR="00AB0F73" w:rsidRPr="006B3ADE">
        <w:rPr>
          <w:rFonts w:ascii="Times New Roman" w:hAnsi="Times New Roman" w:cs="Times New Roman" w:hint="eastAsia"/>
          <w:sz w:val="18"/>
        </w:rPr>
        <w:t>u</w:t>
      </w:r>
      <w:r w:rsidR="00AB0F73" w:rsidRPr="006B3ADE">
        <w:rPr>
          <w:rFonts w:ascii="Times New Roman" w:hAnsi="Times New Roman" w:cs="Times New Roman"/>
          <w:sz w:val="18"/>
        </w:rPr>
        <w:t xml:space="preserve"> </w:t>
      </w:r>
      <w:proofErr w:type="spellStart"/>
      <w:r w:rsidR="00AB0F73" w:rsidRPr="006B3ADE">
        <w:rPr>
          <w:rFonts w:ascii="Times New Roman" w:hAnsi="Times New Roman" w:cs="Times New Roman"/>
          <w:sz w:val="18"/>
        </w:rPr>
        <w:t>Pei</w:t>
      </w:r>
      <w:r w:rsidR="00DB1430" w:rsidRPr="006B3ADE">
        <w:rPr>
          <w:rFonts w:ascii="Times New Roman" w:hAnsi="Times New Roman" w:cs="Times New Roman"/>
          <w:sz w:val="18"/>
        </w:rPr>
        <w:t>zhen</w:t>
      </w:r>
      <w:proofErr w:type="spellEnd"/>
      <w:r w:rsidR="00DB1430" w:rsidRPr="006B3ADE">
        <w:rPr>
          <w:rFonts w:ascii="Times New Roman" w:hAnsi="Times New Roman" w:cs="Times New Roman"/>
          <w:sz w:val="18"/>
        </w:rPr>
        <w:t>.</w:t>
      </w:r>
      <w:proofErr w:type="gramEnd"/>
      <w:r w:rsidR="00DB1430" w:rsidRPr="006B3ADE">
        <w:rPr>
          <w:rFonts w:ascii="Times New Roman" w:hAnsi="Times New Roman" w:cs="Times New Roman"/>
          <w:sz w:val="18"/>
        </w:rPr>
        <w:t xml:space="preserve"> Monitoring method of bottom heave based on pressure difference sensing technique and its </w:t>
      </w:r>
      <w:proofErr w:type="gramStart"/>
      <w:r w:rsidR="00DB1430" w:rsidRPr="006B3ADE">
        <w:rPr>
          <w:rFonts w:ascii="Times New Roman" w:hAnsi="Times New Roman" w:cs="Times New Roman"/>
          <w:sz w:val="18"/>
        </w:rPr>
        <w:t>application[</w:t>
      </w:r>
      <w:proofErr w:type="gramEnd"/>
      <w:r w:rsidR="00DB1430" w:rsidRPr="006B3ADE">
        <w:rPr>
          <w:rFonts w:ascii="Times New Roman" w:hAnsi="Times New Roman" w:cs="Times New Roman"/>
          <w:sz w:val="18"/>
        </w:rPr>
        <w:t>J]. Hydrogeology and Engineering Geology, 2017, 44(6): 96-101. (</w:t>
      </w:r>
      <w:proofErr w:type="gramStart"/>
      <w:r w:rsidR="00DB1430" w:rsidRPr="006B3ADE">
        <w:rPr>
          <w:rFonts w:ascii="Times New Roman" w:hAnsi="Times New Roman" w:cs="Times New Roman"/>
          <w:sz w:val="18"/>
        </w:rPr>
        <w:t>in</w:t>
      </w:r>
      <w:proofErr w:type="gramEnd"/>
      <w:r w:rsidR="00DB1430" w:rsidRPr="006B3ADE">
        <w:rPr>
          <w:rFonts w:ascii="Times New Roman" w:hAnsi="Times New Roman" w:cs="Times New Roman"/>
          <w:sz w:val="18"/>
        </w:rPr>
        <w:t xml:space="preserve"> Chinese))</w:t>
      </w:r>
    </w:p>
    <w:p w:rsidR="00DB1430" w:rsidRPr="006B3ADE" w:rsidRDefault="00DB1430" w:rsidP="00EB6D4E">
      <w:pPr>
        <w:ind w:left="360" w:hangingChars="200" w:hanging="360"/>
        <w:rPr>
          <w:rFonts w:ascii="Times New Roman" w:hAnsi="Times New Roman" w:cs="Times New Roman"/>
          <w:sz w:val="18"/>
        </w:rPr>
      </w:pPr>
      <w:r w:rsidRPr="006B3ADE">
        <w:rPr>
          <w:rFonts w:ascii="Times New Roman" w:hAnsi="Times New Roman" w:cs="Times New Roman"/>
          <w:sz w:val="18"/>
        </w:rPr>
        <w:t>[</w:t>
      </w:r>
      <w:r w:rsidR="0073039B" w:rsidRPr="006B3ADE">
        <w:rPr>
          <w:rFonts w:ascii="Times New Roman" w:hAnsi="Times New Roman" w:cs="Times New Roman" w:hint="eastAsia"/>
          <w:sz w:val="18"/>
        </w:rPr>
        <w:t>7</w:t>
      </w:r>
      <w:r w:rsidRPr="006B3ADE">
        <w:rPr>
          <w:rFonts w:ascii="Times New Roman" w:hAnsi="Times New Roman" w:cs="Times New Roman"/>
          <w:sz w:val="18"/>
        </w:rPr>
        <w:t>]</w:t>
      </w:r>
      <w:r w:rsidRPr="006B3ADE">
        <w:rPr>
          <w:rFonts w:ascii="Times New Roman" w:hAnsi="Times New Roman" w:cs="Times New Roman"/>
          <w:sz w:val="18"/>
        </w:rPr>
        <w:tab/>
      </w:r>
      <w:r w:rsidRPr="006B3ADE">
        <w:rPr>
          <w:rFonts w:ascii="Times New Roman" w:hAnsi="Times New Roman" w:cs="Times New Roman"/>
          <w:sz w:val="18"/>
        </w:rPr>
        <w:t>施斌</w:t>
      </w:r>
      <w:r w:rsidRPr="006B3ADE">
        <w:rPr>
          <w:rFonts w:ascii="Times New Roman" w:hAnsi="Times New Roman" w:cs="Times New Roman"/>
          <w:sz w:val="18"/>
        </w:rPr>
        <w:t xml:space="preserve">, </w:t>
      </w:r>
      <w:r w:rsidRPr="006B3ADE">
        <w:rPr>
          <w:rFonts w:ascii="Times New Roman" w:hAnsi="Times New Roman" w:cs="Times New Roman"/>
          <w:sz w:val="18"/>
        </w:rPr>
        <w:t>张丹</w:t>
      </w:r>
      <w:r w:rsidRPr="006B3ADE">
        <w:rPr>
          <w:rFonts w:ascii="Times New Roman" w:hAnsi="Times New Roman" w:cs="Times New Roman"/>
          <w:sz w:val="18"/>
        </w:rPr>
        <w:t xml:space="preserve">, </w:t>
      </w:r>
      <w:r w:rsidRPr="006B3ADE">
        <w:rPr>
          <w:rFonts w:ascii="Times New Roman" w:hAnsi="Times New Roman" w:cs="Times New Roman"/>
          <w:sz w:val="18"/>
        </w:rPr>
        <w:t>朱鸿鹄</w:t>
      </w:r>
      <w:r w:rsidRPr="006B3ADE">
        <w:rPr>
          <w:rFonts w:ascii="Times New Roman" w:hAnsi="Times New Roman" w:cs="Times New Roman"/>
          <w:sz w:val="18"/>
        </w:rPr>
        <w:t xml:space="preserve">. </w:t>
      </w:r>
      <w:r w:rsidRPr="006B3ADE">
        <w:rPr>
          <w:rFonts w:ascii="Times New Roman" w:hAnsi="Times New Roman" w:cs="Times New Roman"/>
          <w:sz w:val="18"/>
        </w:rPr>
        <w:t>地质与岩土工程分布式光纤监测技术</w:t>
      </w:r>
      <w:r w:rsidRPr="006B3ADE">
        <w:rPr>
          <w:rFonts w:ascii="Times New Roman" w:hAnsi="Times New Roman" w:cs="Times New Roman"/>
          <w:sz w:val="18"/>
        </w:rPr>
        <w:t xml:space="preserve">[M]. </w:t>
      </w:r>
      <w:r w:rsidRPr="006B3ADE">
        <w:rPr>
          <w:rFonts w:ascii="Times New Roman" w:hAnsi="Times New Roman" w:cs="Times New Roman"/>
          <w:sz w:val="18"/>
        </w:rPr>
        <w:t>北京</w:t>
      </w:r>
      <w:r w:rsidRPr="006B3ADE">
        <w:rPr>
          <w:rFonts w:ascii="Times New Roman" w:hAnsi="Times New Roman" w:cs="Times New Roman"/>
          <w:sz w:val="18"/>
        </w:rPr>
        <w:t xml:space="preserve">: </w:t>
      </w:r>
      <w:r w:rsidRPr="006B3ADE">
        <w:rPr>
          <w:rFonts w:ascii="Times New Roman" w:hAnsi="Times New Roman" w:cs="Times New Roman"/>
          <w:sz w:val="18"/>
        </w:rPr>
        <w:t>科学出版社</w:t>
      </w:r>
      <w:r w:rsidRPr="006B3ADE">
        <w:rPr>
          <w:rFonts w:ascii="Times New Roman" w:hAnsi="Times New Roman" w:cs="Times New Roman"/>
          <w:sz w:val="18"/>
        </w:rPr>
        <w:t>, 2019.</w:t>
      </w:r>
      <w:r w:rsidR="00AD612E" w:rsidRPr="006B3ADE">
        <w:rPr>
          <w:rFonts w:ascii="Times New Roman" w:hAnsi="Times New Roman" w:cs="Times New Roman" w:hint="eastAsia"/>
          <w:sz w:val="18"/>
        </w:rPr>
        <w:t xml:space="preserve"> </w:t>
      </w:r>
      <w:r w:rsidR="005811B7" w:rsidRPr="006B3ADE">
        <w:rPr>
          <w:rFonts w:ascii="Times New Roman" w:hAnsi="Times New Roman" w:cs="Times New Roman" w:hint="eastAsia"/>
          <w:sz w:val="18"/>
        </w:rPr>
        <w:t>(</w:t>
      </w:r>
      <w:r w:rsidR="004D4A5E" w:rsidRPr="006B3ADE">
        <w:rPr>
          <w:rFonts w:ascii="Times New Roman" w:hAnsi="Times New Roman" w:cs="Times New Roman" w:hint="eastAsia"/>
          <w:sz w:val="18"/>
        </w:rPr>
        <w:t xml:space="preserve">Shi Bin, Zhang Dan, Zhu </w:t>
      </w:r>
      <w:proofErr w:type="spellStart"/>
      <w:r w:rsidR="004D4A5E" w:rsidRPr="006B3ADE">
        <w:rPr>
          <w:rFonts w:ascii="Times New Roman" w:hAnsi="Times New Roman" w:cs="Times New Roman" w:hint="eastAsia"/>
          <w:sz w:val="18"/>
        </w:rPr>
        <w:t>Hong</w:t>
      </w:r>
      <w:r w:rsidR="00036063" w:rsidRPr="006B3ADE">
        <w:rPr>
          <w:rFonts w:ascii="Times New Roman" w:hAnsi="Times New Roman" w:cs="Times New Roman" w:hint="eastAsia"/>
          <w:sz w:val="18"/>
        </w:rPr>
        <w:t>hu</w:t>
      </w:r>
      <w:proofErr w:type="spellEnd"/>
      <w:r w:rsidR="00036063" w:rsidRPr="006B3ADE">
        <w:rPr>
          <w:rFonts w:ascii="Times New Roman" w:hAnsi="Times New Roman" w:cs="Times New Roman" w:hint="eastAsia"/>
          <w:sz w:val="18"/>
        </w:rPr>
        <w:t xml:space="preserve">. </w:t>
      </w:r>
      <w:r w:rsidR="00AD612E" w:rsidRPr="006B3ADE">
        <w:rPr>
          <w:rFonts w:ascii="Times New Roman" w:hAnsi="Times New Roman" w:cs="Times New Roman" w:hint="eastAsia"/>
          <w:sz w:val="18"/>
        </w:rPr>
        <w:t>Distributed</w:t>
      </w:r>
      <w:r w:rsidR="00036063" w:rsidRPr="006B3ADE">
        <w:rPr>
          <w:rFonts w:ascii="Times New Roman" w:hAnsi="Times New Roman" w:cs="Times New Roman" w:hint="eastAsia"/>
          <w:sz w:val="18"/>
        </w:rPr>
        <w:t xml:space="preserve"> Fiber Optic Sensing for </w:t>
      </w:r>
      <w:proofErr w:type="spellStart"/>
      <w:r w:rsidR="00036063" w:rsidRPr="006B3ADE">
        <w:rPr>
          <w:rFonts w:ascii="Times New Roman" w:hAnsi="Times New Roman" w:cs="Times New Roman" w:hint="eastAsia"/>
          <w:sz w:val="18"/>
        </w:rPr>
        <w:t>Geoengineering</w:t>
      </w:r>
      <w:proofErr w:type="spellEnd"/>
      <w:r w:rsidR="00036063" w:rsidRPr="006B3ADE">
        <w:rPr>
          <w:rFonts w:ascii="Times New Roman" w:hAnsi="Times New Roman" w:cs="Times New Roman" w:hint="eastAsia"/>
          <w:sz w:val="18"/>
        </w:rPr>
        <w:t xml:space="preserve"> </w:t>
      </w:r>
      <w:proofErr w:type="gramStart"/>
      <w:r w:rsidR="00036063" w:rsidRPr="006B3ADE">
        <w:rPr>
          <w:rFonts w:ascii="Times New Roman" w:hAnsi="Times New Roman" w:cs="Times New Roman" w:hint="eastAsia"/>
          <w:sz w:val="18"/>
        </w:rPr>
        <w:t>Monitoring</w:t>
      </w:r>
      <w:r w:rsidR="0023375F" w:rsidRPr="006B3ADE">
        <w:rPr>
          <w:rFonts w:ascii="Times New Roman" w:hAnsi="Times New Roman" w:cs="Times New Roman" w:hint="eastAsia"/>
          <w:sz w:val="18"/>
        </w:rPr>
        <w:t>[</w:t>
      </w:r>
      <w:proofErr w:type="gramEnd"/>
      <w:r w:rsidR="0023375F" w:rsidRPr="006B3ADE">
        <w:rPr>
          <w:rFonts w:ascii="Times New Roman" w:hAnsi="Times New Roman" w:cs="Times New Roman" w:hint="eastAsia"/>
          <w:sz w:val="18"/>
        </w:rPr>
        <w:t xml:space="preserve">M]. Beijing: </w:t>
      </w:r>
      <w:r w:rsidR="00581B92" w:rsidRPr="006B3ADE">
        <w:rPr>
          <w:rFonts w:ascii="Times New Roman" w:hAnsi="Times New Roman" w:cs="Times New Roman"/>
          <w:sz w:val="18"/>
        </w:rPr>
        <w:t>Science Publishers</w:t>
      </w:r>
      <w:r w:rsidR="00581B92" w:rsidRPr="006B3ADE">
        <w:rPr>
          <w:rFonts w:ascii="Times New Roman" w:hAnsi="Times New Roman" w:cs="Times New Roman" w:hint="eastAsia"/>
          <w:sz w:val="18"/>
        </w:rPr>
        <w:t>, 2019.</w:t>
      </w:r>
      <w:r w:rsidR="005811B7" w:rsidRPr="006B3ADE">
        <w:rPr>
          <w:rFonts w:ascii="Times New Roman" w:hAnsi="Times New Roman" w:cs="Times New Roman" w:hint="eastAsia"/>
          <w:sz w:val="18"/>
        </w:rPr>
        <w:t xml:space="preserve"> (</w:t>
      </w:r>
      <w:proofErr w:type="gramStart"/>
      <w:r w:rsidR="005811B7" w:rsidRPr="006B3ADE">
        <w:rPr>
          <w:rFonts w:ascii="Times New Roman" w:hAnsi="Times New Roman" w:cs="Times New Roman" w:hint="eastAsia"/>
          <w:sz w:val="18"/>
        </w:rPr>
        <w:t>in</w:t>
      </w:r>
      <w:proofErr w:type="gramEnd"/>
      <w:r w:rsidR="005811B7" w:rsidRPr="006B3ADE">
        <w:rPr>
          <w:rFonts w:ascii="Times New Roman" w:hAnsi="Times New Roman" w:cs="Times New Roman" w:hint="eastAsia"/>
          <w:sz w:val="18"/>
        </w:rPr>
        <w:t xml:space="preserve"> Chinese))</w:t>
      </w:r>
    </w:p>
    <w:p w:rsidR="00350E12" w:rsidRPr="006B3ADE" w:rsidRDefault="0073039B" w:rsidP="00A52D16">
      <w:pPr>
        <w:ind w:left="360" w:hangingChars="200" w:hanging="360"/>
        <w:rPr>
          <w:rFonts w:ascii="Times New Roman" w:hAnsi="Times New Roman" w:cs="Times New Roman"/>
          <w:sz w:val="18"/>
        </w:rPr>
      </w:pPr>
      <w:r w:rsidRPr="006B3ADE">
        <w:rPr>
          <w:rFonts w:ascii="Times New Roman" w:hAnsi="Times New Roman" w:cs="Times New Roman" w:hint="eastAsia"/>
          <w:sz w:val="18"/>
        </w:rPr>
        <w:t>[8</w:t>
      </w:r>
      <w:r w:rsidR="00290A2A" w:rsidRPr="006B3ADE">
        <w:rPr>
          <w:rFonts w:ascii="Times New Roman" w:hAnsi="Times New Roman" w:cs="Times New Roman" w:hint="eastAsia"/>
          <w:sz w:val="18"/>
        </w:rPr>
        <w:t>]</w:t>
      </w:r>
      <w:r w:rsidR="00290A2A" w:rsidRPr="006B3ADE">
        <w:rPr>
          <w:rFonts w:ascii="Times New Roman" w:hAnsi="Times New Roman" w:cs="Times New Roman" w:hint="eastAsia"/>
          <w:sz w:val="18"/>
        </w:rPr>
        <w:tab/>
      </w:r>
      <w:r w:rsidR="00350E12" w:rsidRPr="006B3ADE">
        <w:rPr>
          <w:rFonts w:ascii="Times New Roman" w:hAnsi="Times New Roman" w:cs="Times New Roman" w:hint="eastAsia"/>
          <w:sz w:val="18"/>
        </w:rPr>
        <w:t>王双龙</w:t>
      </w:r>
      <w:r w:rsidR="00350E12" w:rsidRPr="006B3ADE">
        <w:rPr>
          <w:rFonts w:ascii="Times New Roman" w:hAnsi="Times New Roman" w:cs="Times New Roman" w:hint="eastAsia"/>
          <w:sz w:val="18"/>
        </w:rPr>
        <w:t>,</w:t>
      </w:r>
      <w:r w:rsidR="00A52D16" w:rsidRPr="006B3ADE">
        <w:rPr>
          <w:rFonts w:ascii="Times New Roman" w:hAnsi="Times New Roman" w:cs="Times New Roman" w:hint="eastAsia"/>
          <w:sz w:val="18"/>
        </w:rPr>
        <w:t xml:space="preserve"> </w:t>
      </w:r>
      <w:r w:rsidR="00350E12" w:rsidRPr="006B3ADE">
        <w:rPr>
          <w:rFonts w:ascii="Times New Roman" w:hAnsi="Times New Roman" w:cs="Times New Roman" w:hint="eastAsia"/>
          <w:sz w:val="18"/>
        </w:rPr>
        <w:t>宋军</w:t>
      </w:r>
      <w:r w:rsidR="00350E12" w:rsidRPr="006B3ADE">
        <w:rPr>
          <w:rFonts w:ascii="Times New Roman" w:hAnsi="Times New Roman" w:cs="Times New Roman" w:hint="eastAsia"/>
          <w:sz w:val="18"/>
        </w:rPr>
        <w:t>,</w:t>
      </w:r>
      <w:r w:rsidR="00A52D16" w:rsidRPr="006B3ADE">
        <w:rPr>
          <w:rFonts w:ascii="Times New Roman" w:hAnsi="Times New Roman" w:cs="Times New Roman" w:hint="eastAsia"/>
          <w:sz w:val="18"/>
        </w:rPr>
        <w:t xml:space="preserve"> </w:t>
      </w:r>
      <w:r w:rsidR="00350E12" w:rsidRPr="006B3ADE">
        <w:rPr>
          <w:rFonts w:ascii="Times New Roman" w:hAnsi="Times New Roman" w:cs="Times New Roman" w:hint="eastAsia"/>
          <w:sz w:val="18"/>
        </w:rPr>
        <w:t>吴伟理</w:t>
      </w:r>
      <w:r w:rsidR="00350E12" w:rsidRPr="006B3ADE">
        <w:rPr>
          <w:rFonts w:ascii="Times New Roman" w:hAnsi="Times New Roman" w:cs="Times New Roman" w:hint="eastAsia"/>
          <w:sz w:val="18"/>
        </w:rPr>
        <w:t>,</w:t>
      </w:r>
      <w:r w:rsidR="00A52D16" w:rsidRPr="006B3ADE">
        <w:rPr>
          <w:rFonts w:ascii="Times New Roman" w:hAnsi="Times New Roman" w:cs="Times New Roman" w:hint="eastAsia"/>
          <w:sz w:val="18"/>
        </w:rPr>
        <w:t xml:space="preserve"> </w:t>
      </w:r>
      <w:r w:rsidR="00A52D16" w:rsidRPr="006B3ADE">
        <w:rPr>
          <w:rFonts w:ascii="Times New Roman" w:hAnsi="Times New Roman" w:cs="Times New Roman" w:hint="eastAsia"/>
          <w:sz w:val="18"/>
        </w:rPr>
        <w:t>等</w:t>
      </w:r>
      <w:r w:rsidR="00350E12" w:rsidRPr="006B3ADE">
        <w:rPr>
          <w:rFonts w:ascii="Times New Roman" w:hAnsi="Times New Roman" w:cs="Times New Roman" w:hint="eastAsia"/>
          <w:sz w:val="18"/>
        </w:rPr>
        <w:t>.</w:t>
      </w:r>
      <w:r w:rsidR="00A52D16" w:rsidRPr="006B3ADE">
        <w:rPr>
          <w:rFonts w:ascii="Times New Roman" w:hAnsi="Times New Roman" w:cs="Times New Roman" w:hint="eastAsia"/>
          <w:sz w:val="18"/>
        </w:rPr>
        <w:t xml:space="preserve"> </w:t>
      </w:r>
      <w:r w:rsidR="00350E12" w:rsidRPr="006B3ADE">
        <w:rPr>
          <w:rFonts w:ascii="Times New Roman" w:hAnsi="Times New Roman" w:cs="Times New Roman" w:hint="eastAsia"/>
          <w:sz w:val="18"/>
        </w:rPr>
        <w:t>基于变形速率的深基坑工程监测精度研究</w:t>
      </w:r>
      <w:r w:rsidR="00350E12" w:rsidRPr="006B3ADE">
        <w:rPr>
          <w:rFonts w:ascii="Times New Roman" w:hAnsi="Times New Roman" w:cs="Times New Roman" w:hint="eastAsia"/>
          <w:sz w:val="18"/>
        </w:rPr>
        <w:t>[J].</w:t>
      </w:r>
      <w:r w:rsidR="00A52D16" w:rsidRPr="006B3ADE">
        <w:rPr>
          <w:rFonts w:ascii="Times New Roman" w:hAnsi="Times New Roman" w:cs="Times New Roman" w:hint="eastAsia"/>
          <w:sz w:val="18"/>
        </w:rPr>
        <w:t xml:space="preserve"> </w:t>
      </w:r>
      <w:r w:rsidR="00350E12" w:rsidRPr="006B3ADE">
        <w:rPr>
          <w:rFonts w:ascii="Times New Roman" w:hAnsi="Times New Roman" w:cs="Times New Roman" w:hint="eastAsia"/>
          <w:sz w:val="18"/>
        </w:rPr>
        <w:t>工程勘察</w:t>
      </w:r>
      <w:r w:rsidR="00350E12" w:rsidRPr="006B3ADE">
        <w:rPr>
          <w:rFonts w:ascii="Times New Roman" w:hAnsi="Times New Roman" w:cs="Times New Roman" w:hint="eastAsia"/>
          <w:sz w:val="18"/>
        </w:rPr>
        <w:t>,</w:t>
      </w:r>
      <w:r w:rsidR="00A52D16" w:rsidRPr="006B3ADE">
        <w:rPr>
          <w:rFonts w:ascii="Times New Roman" w:hAnsi="Times New Roman" w:cs="Times New Roman" w:hint="eastAsia"/>
          <w:sz w:val="18"/>
        </w:rPr>
        <w:t xml:space="preserve"> </w:t>
      </w:r>
      <w:r w:rsidR="00350E12" w:rsidRPr="006B3ADE">
        <w:rPr>
          <w:rFonts w:ascii="Times New Roman" w:hAnsi="Times New Roman" w:cs="Times New Roman" w:hint="eastAsia"/>
          <w:sz w:val="18"/>
        </w:rPr>
        <w:t>2021,</w:t>
      </w:r>
      <w:r w:rsidR="00A52D16" w:rsidRPr="006B3ADE">
        <w:rPr>
          <w:rFonts w:ascii="Times New Roman" w:hAnsi="Times New Roman" w:cs="Times New Roman" w:hint="eastAsia"/>
          <w:sz w:val="18"/>
        </w:rPr>
        <w:t xml:space="preserve"> </w:t>
      </w:r>
      <w:r w:rsidR="00350E12" w:rsidRPr="006B3ADE">
        <w:rPr>
          <w:rFonts w:ascii="Times New Roman" w:hAnsi="Times New Roman" w:cs="Times New Roman" w:hint="eastAsia"/>
          <w:sz w:val="18"/>
        </w:rPr>
        <w:t>49(07):</w:t>
      </w:r>
      <w:r w:rsidR="00A52D16" w:rsidRPr="006B3ADE">
        <w:rPr>
          <w:rFonts w:ascii="Times New Roman" w:hAnsi="Times New Roman" w:cs="Times New Roman" w:hint="eastAsia"/>
          <w:sz w:val="18"/>
        </w:rPr>
        <w:t xml:space="preserve"> </w:t>
      </w:r>
      <w:proofErr w:type="gramStart"/>
      <w:r w:rsidR="00350E12" w:rsidRPr="006B3ADE">
        <w:rPr>
          <w:rFonts w:ascii="Times New Roman" w:hAnsi="Times New Roman" w:cs="Times New Roman" w:hint="eastAsia"/>
          <w:sz w:val="18"/>
        </w:rPr>
        <w:t>41-44+54.</w:t>
      </w:r>
      <w:proofErr w:type="gramEnd"/>
      <w:r w:rsidR="00A52D16" w:rsidRPr="006B3ADE">
        <w:rPr>
          <w:rFonts w:ascii="Times New Roman" w:hAnsi="Times New Roman" w:cs="Times New Roman" w:hint="eastAsia"/>
          <w:sz w:val="18"/>
        </w:rPr>
        <w:t xml:space="preserve"> (Wang </w:t>
      </w:r>
      <w:proofErr w:type="spellStart"/>
      <w:r w:rsidR="00A52D16" w:rsidRPr="006B3ADE">
        <w:rPr>
          <w:rFonts w:ascii="Times New Roman" w:hAnsi="Times New Roman" w:cs="Times New Roman" w:hint="eastAsia"/>
          <w:sz w:val="18"/>
        </w:rPr>
        <w:t>Shuanglong</w:t>
      </w:r>
      <w:proofErr w:type="spellEnd"/>
      <w:r w:rsidR="00A52D16" w:rsidRPr="006B3ADE">
        <w:rPr>
          <w:rFonts w:ascii="Times New Roman" w:hAnsi="Times New Roman" w:cs="Times New Roman" w:hint="eastAsia"/>
          <w:sz w:val="18"/>
        </w:rPr>
        <w:t xml:space="preserve">, Song Jun, Wu </w:t>
      </w:r>
      <w:proofErr w:type="spellStart"/>
      <w:r w:rsidR="00A52D16" w:rsidRPr="006B3ADE">
        <w:rPr>
          <w:rFonts w:ascii="Times New Roman" w:hAnsi="Times New Roman" w:cs="Times New Roman" w:hint="eastAsia"/>
          <w:sz w:val="18"/>
        </w:rPr>
        <w:t>Weili</w:t>
      </w:r>
      <w:proofErr w:type="spellEnd"/>
      <w:r w:rsidR="00A52D16" w:rsidRPr="006B3ADE">
        <w:rPr>
          <w:rFonts w:ascii="Times New Roman" w:hAnsi="Times New Roman" w:cs="Times New Roman" w:hint="eastAsia"/>
          <w:sz w:val="18"/>
        </w:rPr>
        <w:t xml:space="preserve">, et al. </w:t>
      </w:r>
      <w:r w:rsidR="00A52D16" w:rsidRPr="006B3ADE">
        <w:rPr>
          <w:rFonts w:ascii="Times New Roman" w:hAnsi="Times New Roman" w:cs="Times New Roman"/>
          <w:sz w:val="18"/>
        </w:rPr>
        <w:t>Study on accuracy of deep foundation pit monitoring</w:t>
      </w:r>
      <w:r w:rsidR="00A52D16" w:rsidRPr="006B3ADE">
        <w:rPr>
          <w:rFonts w:ascii="Times New Roman" w:hAnsi="Times New Roman" w:cs="Times New Roman" w:hint="eastAsia"/>
          <w:sz w:val="18"/>
        </w:rPr>
        <w:t xml:space="preserve"> </w:t>
      </w:r>
      <w:r w:rsidR="00A52D16" w:rsidRPr="006B3ADE">
        <w:rPr>
          <w:rFonts w:ascii="Times New Roman" w:hAnsi="Times New Roman" w:cs="Times New Roman"/>
          <w:sz w:val="18"/>
        </w:rPr>
        <w:t xml:space="preserve">based on the deformation </w:t>
      </w:r>
      <w:proofErr w:type="gramStart"/>
      <w:r w:rsidR="00A52D16" w:rsidRPr="006B3ADE">
        <w:rPr>
          <w:rFonts w:ascii="Times New Roman" w:hAnsi="Times New Roman" w:cs="Times New Roman"/>
          <w:sz w:val="18"/>
        </w:rPr>
        <w:t>rate</w:t>
      </w:r>
      <w:r w:rsidR="00A52D16" w:rsidRPr="006B3ADE">
        <w:rPr>
          <w:rFonts w:ascii="Times New Roman" w:hAnsi="Times New Roman" w:cs="Times New Roman" w:hint="eastAsia"/>
          <w:sz w:val="18"/>
        </w:rPr>
        <w:t>[</w:t>
      </w:r>
      <w:proofErr w:type="gramEnd"/>
      <w:r w:rsidR="00A52D16" w:rsidRPr="006B3ADE">
        <w:rPr>
          <w:rFonts w:ascii="Times New Roman" w:hAnsi="Times New Roman" w:cs="Times New Roman" w:hint="eastAsia"/>
          <w:sz w:val="18"/>
        </w:rPr>
        <w:t>J].</w:t>
      </w:r>
      <w:r w:rsidR="00A52D16" w:rsidRPr="006B3ADE">
        <w:rPr>
          <w:rFonts w:hint="eastAsia"/>
        </w:rPr>
        <w:t xml:space="preserve"> </w:t>
      </w:r>
      <w:r w:rsidR="00A52D16" w:rsidRPr="006B3ADE">
        <w:rPr>
          <w:rFonts w:ascii="Times New Roman" w:hAnsi="Times New Roman" w:cs="Times New Roman" w:hint="eastAsia"/>
          <w:sz w:val="18"/>
        </w:rPr>
        <w:t xml:space="preserve">Geotechnical Investigation </w:t>
      </w:r>
      <w:r w:rsidR="00A52D16" w:rsidRPr="006B3ADE">
        <w:rPr>
          <w:rFonts w:ascii="Times New Roman" w:hAnsi="Times New Roman" w:cs="Times New Roman" w:hint="eastAsia"/>
          <w:sz w:val="18"/>
        </w:rPr>
        <w:t>＆</w:t>
      </w:r>
      <w:r w:rsidR="00A52D16" w:rsidRPr="006B3ADE">
        <w:rPr>
          <w:rFonts w:ascii="Times New Roman" w:hAnsi="Times New Roman" w:cs="Times New Roman" w:hint="eastAsia"/>
          <w:sz w:val="18"/>
        </w:rPr>
        <w:t xml:space="preserve"> Surveying, 2021, 49(07): </w:t>
      </w:r>
      <w:proofErr w:type="gramStart"/>
      <w:r w:rsidR="00A52D16" w:rsidRPr="006B3ADE">
        <w:rPr>
          <w:rFonts w:ascii="Times New Roman" w:hAnsi="Times New Roman" w:cs="Times New Roman" w:hint="eastAsia"/>
          <w:sz w:val="18"/>
        </w:rPr>
        <w:t>41-44+54.</w:t>
      </w:r>
      <w:proofErr w:type="gramEnd"/>
      <w:r w:rsidR="00A52D16" w:rsidRPr="006B3ADE">
        <w:rPr>
          <w:rFonts w:ascii="Times New Roman" w:hAnsi="Times New Roman" w:cs="Times New Roman" w:hint="eastAsia"/>
          <w:sz w:val="18"/>
        </w:rPr>
        <w:t xml:space="preserve"> (</w:t>
      </w:r>
      <w:proofErr w:type="gramStart"/>
      <w:r w:rsidR="00A52D16" w:rsidRPr="006B3ADE">
        <w:rPr>
          <w:rFonts w:ascii="Times New Roman" w:hAnsi="Times New Roman" w:cs="Times New Roman" w:hint="eastAsia"/>
          <w:sz w:val="18"/>
        </w:rPr>
        <w:t>in</w:t>
      </w:r>
      <w:proofErr w:type="gramEnd"/>
      <w:r w:rsidR="00A52D16" w:rsidRPr="006B3ADE">
        <w:rPr>
          <w:rFonts w:ascii="Times New Roman" w:hAnsi="Times New Roman" w:cs="Times New Roman" w:hint="eastAsia"/>
          <w:sz w:val="18"/>
        </w:rPr>
        <w:t xml:space="preserve"> Chinese))</w:t>
      </w:r>
    </w:p>
    <w:p w:rsidR="00290A2A" w:rsidRPr="006B3ADE" w:rsidRDefault="00350E12" w:rsidP="00290A2A">
      <w:pPr>
        <w:ind w:left="360" w:hangingChars="200" w:hanging="360"/>
        <w:rPr>
          <w:rFonts w:ascii="Times New Roman" w:hAnsi="Times New Roman" w:cs="Times New Roman"/>
          <w:sz w:val="18"/>
        </w:rPr>
      </w:pPr>
      <w:r w:rsidRPr="006B3ADE">
        <w:rPr>
          <w:rFonts w:ascii="Times New Roman" w:hAnsi="Times New Roman" w:cs="Times New Roman" w:hint="eastAsia"/>
          <w:sz w:val="18"/>
        </w:rPr>
        <w:t>[</w:t>
      </w:r>
      <w:r w:rsidR="0073039B" w:rsidRPr="006B3ADE">
        <w:rPr>
          <w:rFonts w:ascii="Times New Roman" w:hAnsi="Times New Roman" w:cs="Times New Roman" w:hint="eastAsia"/>
          <w:sz w:val="18"/>
        </w:rPr>
        <w:t>9</w:t>
      </w:r>
      <w:r w:rsidRPr="006B3ADE">
        <w:rPr>
          <w:rFonts w:ascii="Times New Roman" w:hAnsi="Times New Roman" w:cs="Times New Roman" w:hint="eastAsia"/>
          <w:sz w:val="18"/>
        </w:rPr>
        <w:t>]</w:t>
      </w:r>
      <w:r w:rsidRPr="006B3ADE">
        <w:rPr>
          <w:rFonts w:ascii="Times New Roman" w:hAnsi="Times New Roman" w:cs="Times New Roman" w:hint="eastAsia"/>
          <w:sz w:val="18"/>
        </w:rPr>
        <w:tab/>
      </w:r>
      <w:r w:rsidR="00290A2A" w:rsidRPr="006B3ADE">
        <w:rPr>
          <w:rFonts w:ascii="Times New Roman" w:hAnsi="Times New Roman" w:cs="Times New Roman" w:hint="eastAsia"/>
          <w:sz w:val="18"/>
        </w:rPr>
        <w:t>陈卫南</w:t>
      </w:r>
      <w:r w:rsidR="00290A2A" w:rsidRPr="006B3ADE">
        <w:rPr>
          <w:rFonts w:ascii="Times New Roman" w:hAnsi="Times New Roman" w:cs="Times New Roman" w:hint="eastAsia"/>
          <w:sz w:val="18"/>
        </w:rPr>
        <w:t xml:space="preserve">. </w:t>
      </w:r>
      <w:r w:rsidR="00290A2A" w:rsidRPr="006B3ADE">
        <w:rPr>
          <w:rFonts w:ascii="Times New Roman" w:hAnsi="Times New Roman" w:cs="Times New Roman" w:hint="eastAsia"/>
          <w:sz w:val="18"/>
        </w:rPr>
        <w:t>基于应变监测的围护结构深层水平位移监测研究</w:t>
      </w:r>
      <w:r w:rsidR="00290A2A" w:rsidRPr="006B3ADE">
        <w:rPr>
          <w:rFonts w:ascii="Times New Roman" w:hAnsi="Times New Roman" w:cs="Times New Roman" w:hint="eastAsia"/>
          <w:sz w:val="18"/>
        </w:rPr>
        <w:t xml:space="preserve">[J]. </w:t>
      </w:r>
      <w:r w:rsidR="00290A2A" w:rsidRPr="006B3ADE">
        <w:rPr>
          <w:rFonts w:ascii="Times New Roman" w:hAnsi="Times New Roman" w:cs="Times New Roman" w:hint="eastAsia"/>
          <w:sz w:val="18"/>
        </w:rPr>
        <w:t>工程勘察</w:t>
      </w:r>
      <w:r w:rsidR="00290A2A" w:rsidRPr="006B3ADE">
        <w:rPr>
          <w:rFonts w:ascii="Times New Roman" w:hAnsi="Times New Roman" w:cs="Times New Roman" w:hint="eastAsia"/>
          <w:sz w:val="18"/>
        </w:rPr>
        <w:t xml:space="preserve">, 2021, 49(01): </w:t>
      </w:r>
      <w:proofErr w:type="gramStart"/>
      <w:r w:rsidR="00290A2A" w:rsidRPr="006B3ADE">
        <w:rPr>
          <w:rFonts w:ascii="Times New Roman" w:hAnsi="Times New Roman" w:cs="Times New Roman" w:hint="eastAsia"/>
          <w:sz w:val="18"/>
        </w:rPr>
        <w:t>13-18+72.</w:t>
      </w:r>
      <w:proofErr w:type="gramEnd"/>
      <w:r w:rsidR="00290A2A" w:rsidRPr="006B3ADE">
        <w:rPr>
          <w:rFonts w:ascii="Times New Roman" w:hAnsi="Times New Roman" w:cs="Times New Roman" w:hint="eastAsia"/>
          <w:sz w:val="18"/>
        </w:rPr>
        <w:t xml:space="preserve"> (</w:t>
      </w:r>
      <w:proofErr w:type="spellStart"/>
      <w:r w:rsidR="00290A2A" w:rsidRPr="006B3ADE">
        <w:rPr>
          <w:rFonts w:ascii="Times New Roman" w:hAnsi="Times New Roman" w:cs="Times New Roman"/>
          <w:sz w:val="18"/>
        </w:rPr>
        <w:t>ChenWeinan</w:t>
      </w:r>
      <w:proofErr w:type="spellEnd"/>
      <w:r w:rsidR="00290A2A" w:rsidRPr="006B3ADE">
        <w:rPr>
          <w:rFonts w:ascii="Times New Roman" w:hAnsi="Times New Roman" w:cs="Times New Roman" w:hint="eastAsia"/>
          <w:sz w:val="18"/>
        </w:rPr>
        <w:t xml:space="preserve"> </w:t>
      </w:r>
      <w:r w:rsidR="00290A2A" w:rsidRPr="006B3ADE">
        <w:rPr>
          <w:rFonts w:ascii="Times New Roman" w:hAnsi="Times New Roman" w:cs="Times New Roman"/>
          <w:sz w:val="18"/>
        </w:rPr>
        <w:t>Study</w:t>
      </w:r>
      <w:r w:rsidR="00290A2A" w:rsidRPr="006B3ADE">
        <w:rPr>
          <w:rFonts w:ascii="Times New Roman" w:hAnsi="Times New Roman" w:cs="Times New Roman" w:hint="eastAsia"/>
          <w:sz w:val="18"/>
        </w:rPr>
        <w:t xml:space="preserve"> </w:t>
      </w:r>
      <w:r w:rsidR="00290A2A" w:rsidRPr="006B3ADE">
        <w:rPr>
          <w:rFonts w:ascii="Times New Roman" w:hAnsi="Times New Roman" w:cs="Times New Roman"/>
          <w:sz w:val="18"/>
        </w:rPr>
        <w:t>on</w:t>
      </w:r>
      <w:r w:rsidR="00290A2A" w:rsidRPr="006B3ADE">
        <w:rPr>
          <w:rFonts w:ascii="Times New Roman" w:hAnsi="Times New Roman" w:cs="Times New Roman" w:hint="eastAsia"/>
          <w:sz w:val="18"/>
        </w:rPr>
        <w:t xml:space="preserve"> </w:t>
      </w:r>
      <w:r w:rsidR="00290A2A" w:rsidRPr="006B3ADE">
        <w:rPr>
          <w:rFonts w:ascii="Times New Roman" w:hAnsi="Times New Roman" w:cs="Times New Roman"/>
          <w:sz w:val="18"/>
        </w:rPr>
        <w:t>monitoring</w:t>
      </w:r>
      <w:r w:rsidR="00290A2A" w:rsidRPr="006B3ADE">
        <w:rPr>
          <w:rFonts w:ascii="Times New Roman" w:hAnsi="Times New Roman" w:cs="Times New Roman" w:hint="eastAsia"/>
          <w:sz w:val="18"/>
        </w:rPr>
        <w:t xml:space="preserve"> </w:t>
      </w:r>
      <w:r w:rsidR="00290A2A" w:rsidRPr="006B3ADE">
        <w:rPr>
          <w:rFonts w:ascii="Times New Roman" w:hAnsi="Times New Roman" w:cs="Times New Roman"/>
          <w:sz w:val="18"/>
        </w:rPr>
        <w:t>of</w:t>
      </w:r>
      <w:r w:rsidR="00290A2A" w:rsidRPr="006B3ADE">
        <w:rPr>
          <w:rFonts w:ascii="Times New Roman" w:hAnsi="Times New Roman" w:cs="Times New Roman" w:hint="eastAsia"/>
          <w:sz w:val="18"/>
        </w:rPr>
        <w:t xml:space="preserve"> </w:t>
      </w:r>
      <w:r w:rsidR="00290A2A" w:rsidRPr="006B3ADE">
        <w:rPr>
          <w:rFonts w:ascii="Times New Roman" w:hAnsi="Times New Roman" w:cs="Times New Roman"/>
          <w:sz w:val="18"/>
        </w:rPr>
        <w:t>deep</w:t>
      </w:r>
      <w:r w:rsidR="00290A2A" w:rsidRPr="006B3ADE">
        <w:rPr>
          <w:rFonts w:ascii="Times New Roman" w:hAnsi="Times New Roman" w:cs="Times New Roman" w:hint="eastAsia"/>
          <w:sz w:val="18"/>
        </w:rPr>
        <w:t xml:space="preserve"> </w:t>
      </w:r>
      <w:r w:rsidR="00290A2A" w:rsidRPr="006B3ADE">
        <w:rPr>
          <w:rFonts w:ascii="Times New Roman" w:hAnsi="Times New Roman" w:cs="Times New Roman"/>
          <w:sz w:val="18"/>
        </w:rPr>
        <w:t>horizontal</w:t>
      </w:r>
      <w:r w:rsidR="00290A2A" w:rsidRPr="006B3ADE">
        <w:rPr>
          <w:rFonts w:ascii="Times New Roman" w:hAnsi="Times New Roman" w:cs="Times New Roman" w:hint="eastAsia"/>
          <w:sz w:val="18"/>
        </w:rPr>
        <w:t xml:space="preserve"> </w:t>
      </w:r>
      <w:r w:rsidR="00290A2A" w:rsidRPr="006B3ADE">
        <w:rPr>
          <w:rFonts w:ascii="Times New Roman" w:hAnsi="Times New Roman" w:cs="Times New Roman"/>
          <w:sz w:val="18"/>
        </w:rPr>
        <w:t>displacement</w:t>
      </w:r>
      <w:r w:rsidR="00290A2A" w:rsidRPr="006B3ADE">
        <w:rPr>
          <w:rFonts w:ascii="Times New Roman" w:hAnsi="Times New Roman" w:cs="Times New Roman" w:hint="eastAsia"/>
          <w:sz w:val="18"/>
        </w:rPr>
        <w:t xml:space="preserve"> </w:t>
      </w:r>
      <w:r w:rsidR="00290A2A" w:rsidRPr="006B3ADE">
        <w:rPr>
          <w:rFonts w:ascii="Times New Roman" w:hAnsi="Times New Roman" w:cs="Times New Roman"/>
          <w:sz w:val="18"/>
        </w:rPr>
        <w:t>of</w:t>
      </w:r>
      <w:r w:rsidR="00290A2A" w:rsidRPr="006B3ADE">
        <w:rPr>
          <w:rFonts w:ascii="Times New Roman" w:hAnsi="Times New Roman" w:cs="Times New Roman" w:hint="eastAsia"/>
          <w:sz w:val="18"/>
        </w:rPr>
        <w:t xml:space="preserve"> </w:t>
      </w:r>
      <w:r w:rsidR="00290A2A" w:rsidRPr="006B3ADE">
        <w:rPr>
          <w:rFonts w:ascii="Times New Roman" w:hAnsi="Times New Roman" w:cs="Times New Roman"/>
          <w:sz w:val="18"/>
        </w:rPr>
        <w:t>retaining</w:t>
      </w:r>
      <w:r w:rsidR="00290A2A" w:rsidRPr="006B3ADE">
        <w:rPr>
          <w:rFonts w:ascii="Times New Roman" w:hAnsi="Times New Roman" w:cs="Times New Roman" w:hint="eastAsia"/>
          <w:sz w:val="18"/>
        </w:rPr>
        <w:t xml:space="preserve"> </w:t>
      </w:r>
      <w:r w:rsidR="00290A2A" w:rsidRPr="006B3ADE">
        <w:rPr>
          <w:rFonts w:ascii="Times New Roman" w:hAnsi="Times New Roman" w:cs="Times New Roman"/>
          <w:sz w:val="18"/>
        </w:rPr>
        <w:t>structure</w:t>
      </w:r>
      <w:r w:rsidR="00290A2A" w:rsidRPr="006B3ADE">
        <w:rPr>
          <w:rFonts w:ascii="Times New Roman" w:hAnsi="Times New Roman" w:cs="Times New Roman" w:hint="eastAsia"/>
          <w:sz w:val="18"/>
        </w:rPr>
        <w:t xml:space="preserve"> </w:t>
      </w:r>
      <w:r w:rsidR="00290A2A" w:rsidRPr="006B3ADE">
        <w:rPr>
          <w:rFonts w:ascii="Times New Roman" w:hAnsi="Times New Roman" w:cs="Times New Roman"/>
          <w:sz w:val="18"/>
        </w:rPr>
        <w:t>based</w:t>
      </w:r>
      <w:r w:rsidR="00290A2A" w:rsidRPr="006B3ADE">
        <w:rPr>
          <w:rFonts w:ascii="Times New Roman" w:hAnsi="Times New Roman" w:cs="Times New Roman" w:hint="eastAsia"/>
          <w:sz w:val="18"/>
        </w:rPr>
        <w:t xml:space="preserve"> </w:t>
      </w:r>
      <w:r w:rsidR="00290A2A" w:rsidRPr="006B3ADE">
        <w:rPr>
          <w:rFonts w:ascii="Times New Roman" w:hAnsi="Times New Roman" w:cs="Times New Roman"/>
          <w:sz w:val="18"/>
        </w:rPr>
        <w:t>on</w:t>
      </w:r>
      <w:r w:rsidR="00290A2A" w:rsidRPr="006B3ADE">
        <w:rPr>
          <w:rFonts w:ascii="Times New Roman" w:hAnsi="Times New Roman" w:cs="Times New Roman" w:hint="eastAsia"/>
          <w:sz w:val="18"/>
        </w:rPr>
        <w:t xml:space="preserve"> </w:t>
      </w:r>
      <w:r w:rsidR="00290A2A" w:rsidRPr="006B3ADE">
        <w:rPr>
          <w:rFonts w:ascii="Times New Roman" w:hAnsi="Times New Roman" w:cs="Times New Roman"/>
          <w:sz w:val="18"/>
        </w:rPr>
        <w:t>strain</w:t>
      </w:r>
      <w:r w:rsidR="00290A2A" w:rsidRPr="006B3ADE">
        <w:rPr>
          <w:rFonts w:ascii="Times New Roman" w:hAnsi="Times New Roman" w:cs="Times New Roman" w:hint="eastAsia"/>
          <w:sz w:val="18"/>
        </w:rPr>
        <w:t xml:space="preserve"> </w:t>
      </w:r>
      <w:proofErr w:type="gramStart"/>
      <w:r w:rsidR="00290A2A" w:rsidRPr="006B3ADE">
        <w:rPr>
          <w:rFonts w:ascii="Times New Roman" w:hAnsi="Times New Roman" w:cs="Times New Roman"/>
          <w:sz w:val="18"/>
        </w:rPr>
        <w:lastRenderedPageBreak/>
        <w:t>monitoring</w:t>
      </w:r>
      <w:r w:rsidR="00290A2A" w:rsidRPr="006B3ADE">
        <w:rPr>
          <w:rFonts w:ascii="Times New Roman" w:hAnsi="Times New Roman" w:cs="Times New Roman" w:hint="eastAsia"/>
          <w:sz w:val="18"/>
        </w:rPr>
        <w:t>[</w:t>
      </w:r>
      <w:proofErr w:type="gramEnd"/>
      <w:r w:rsidR="00290A2A" w:rsidRPr="006B3ADE">
        <w:rPr>
          <w:rFonts w:ascii="Times New Roman" w:hAnsi="Times New Roman" w:cs="Times New Roman" w:hint="eastAsia"/>
          <w:sz w:val="18"/>
        </w:rPr>
        <w:t xml:space="preserve">J]. Geotechnical Investigation </w:t>
      </w:r>
      <w:r w:rsidR="00290A2A" w:rsidRPr="006B3ADE">
        <w:rPr>
          <w:rFonts w:ascii="Times New Roman" w:hAnsi="Times New Roman" w:cs="Times New Roman" w:hint="eastAsia"/>
          <w:sz w:val="18"/>
        </w:rPr>
        <w:t>＆</w:t>
      </w:r>
      <w:r w:rsidR="00290A2A" w:rsidRPr="006B3ADE">
        <w:rPr>
          <w:rFonts w:ascii="Times New Roman" w:hAnsi="Times New Roman" w:cs="Times New Roman" w:hint="eastAsia"/>
          <w:sz w:val="18"/>
        </w:rPr>
        <w:t xml:space="preserve"> Surveying, 2021, 49(01): </w:t>
      </w:r>
      <w:proofErr w:type="gramStart"/>
      <w:r w:rsidR="00290A2A" w:rsidRPr="006B3ADE">
        <w:rPr>
          <w:rFonts w:ascii="Times New Roman" w:hAnsi="Times New Roman" w:cs="Times New Roman" w:hint="eastAsia"/>
          <w:sz w:val="18"/>
        </w:rPr>
        <w:t>13-18+72.</w:t>
      </w:r>
      <w:proofErr w:type="gramEnd"/>
      <w:r w:rsidR="000525E6" w:rsidRPr="006B3ADE">
        <w:rPr>
          <w:rFonts w:ascii="Times New Roman" w:hAnsi="Times New Roman" w:cs="Times New Roman" w:hint="eastAsia"/>
          <w:sz w:val="18"/>
        </w:rPr>
        <w:t xml:space="preserve"> (</w:t>
      </w:r>
      <w:proofErr w:type="gramStart"/>
      <w:r w:rsidR="000525E6" w:rsidRPr="006B3ADE">
        <w:rPr>
          <w:rFonts w:ascii="Times New Roman" w:hAnsi="Times New Roman" w:cs="Times New Roman" w:hint="eastAsia"/>
          <w:sz w:val="18"/>
        </w:rPr>
        <w:t>in</w:t>
      </w:r>
      <w:proofErr w:type="gramEnd"/>
      <w:r w:rsidR="000525E6" w:rsidRPr="006B3ADE">
        <w:rPr>
          <w:rFonts w:ascii="Times New Roman" w:hAnsi="Times New Roman" w:cs="Times New Roman" w:hint="eastAsia"/>
          <w:sz w:val="18"/>
        </w:rPr>
        <w:t xml:space="preserve"> Chinese)</w:t>
      </w:r>
      <w:r w:rsidR="00290A2A" w:rsidRPr="006B3ADE">
        <w:rPr>
          <w:rFonts w:ascii="Times New Roman" w:hAnsi="Times New Roman" w:cs="Times New Roman" w:hint="eastAsia"/>
          <w:sz w:val="18"/>
        </w:rPr>
        <w:t>)</w:t>
      </w:r>
    </w:p>
    <w:p w:rsidR="0073039B" w:rsidRPr="006B3ADE" w:rsidRDefault="0019145A" w:rsidP="0019145A">
      <w:pPr>
        <w:ind w:left="360" w:hangingChars="200" w:hanging="360"/>
        <w:rPr>
          <w:rFonts w:ascii="Times New Roman" w:hAnsi="Times New Roman" w:cs="Times New Roman"/>
          <w:sz w:val="18"/>
        </w:rPr>
      </w:pPr>
      <w:r w:rsidRPr="006B3ADE">
        <w:rPr>
          <w:rFonts w:ascii="Times New Roman" w:hAnsi="Times New Roman" w:cs="Times New Roman" w:hint="eastAsia"/>
          <w:sz w:val="18"/>
        </w:rPr>
        <w:t>[10]</w:t>
      </w:r>
      <w:r w:rsidRPr="006B3ADE">
        <w:rPr>
          <w:rFonts w:ascii="Times New Roman" w:hAnsi="Times New Roman" w:cs="Times New Roman" w:hint="eastAsia"/>
          <w:sz w:val="18"/>
        </w:rPr>
        <w:tab/>
      </w:r>
      <w:r w:rsidRPr="006B3ADE">
        <w:rPr>
          <w:rFonts w:ascii="Times New Roman" w:hAnsi="Times New Roman" w:cs="Times New Roman" w:hint="eastAsia"/>
          <w:sz w:val="18"/>
        </w:rPr>
        <w:t>刘凯文</w:t>
      </w:r>
      <w:r w:rsidRPr="006B3ADE">
        <w:rPr>
          <w:rFonts w:ascii="Times New Roman" w:hAnsi="Times New Roman" w:cs="Times New Roman" w:hint="eastAsia"/>
          <w:sz w:val="18"/>
        </w:rPr>
        <w:t xml:space="preserve">, </w:t>
      </w:r>
      <w:r w:rsidRPr="006B3ADE">
        <w:rPr>
          <w:rFonts w:ascii="Times New Roman" w:hAnsi="Times New Roman" w:cs="Times New Roman" w:hint="eastAsia"/>
          <w:sz w:val="18"/>
        </w:rPr>
        <w:t>王源</w:t>
      </w:r>
      <w:r w:rsidRPr="006B3ADE">
        <w:rPr>
          <w:rFonts w:ascii="Times New Roman" w:hAnsi="Times New Roman" w:cs="Times New Roman" w:hint="eastAsia"/>
          <w:sz w:val="18"/>
        </w:rPr>
        <w:t xml:space="preserve">, </w:t>
      </w:r>
      <w:r w:rsidRPr="006B3ADE">
        <w:rPr>
          <w:rFonts w:ascii="Times New Roman" w:hAnsi="Times New Roman" w:cs="Times New Roman" w:hint="eastAsia"/>
          <w:sz w:val="18"/>
        </w:rPr>
        <w:t>吴静红</w:t>
      </w:r>
      <w:r w:rsidRPr="006B3ADE">
        <w:rPr>
          <w:rFonts w:ascii="Times New Roman" w:hAnsi="Times New Roman" w:cs="Times New Roman" w:hint="eastAsia"/>
          <w:sz w:val="18"/>
        </w:rPr>
        <w:t xml:space="preserve">, </w:t>
      </w:r>
      <w:r w:rsidRPr="006B3ADE">
        <w:rPr>
          <w:rFonts w:ascii="Times New Roman" w:hAnsi="Times New Roman" w:cs="Times New Roman" w:hint="eastAsia"/>
          <w:sz w:val="18"/>
        </w:rPr>
        <w:t>等</w:t>
      </w:r>
      <w:r w:rsidRPr="006B3ADE">
        <w:rPr>
          <w:rFonts w:ascii="Times New Roman" w:hAnsi="Times New Roman" w:cs="Times New Roman" w:hint="eastAsia"/>
          <w:sz w:val="18"/>
        </w:rPr>
        <w:t xml:space="preserve">. </w:t>
      </w:r>
      <w:r w:rsidRPr="006B3ADE">
        <w:rPr>
          <w:rFonts w:ascii="Times New Roman" w:hAnsi="Times New Roman" w:cs="Times New Roman" w:hint="eastAsia"/>
          <w:sz w:val="18"/>
        </w:rPr>
        <w:t>基于密集分布式光纤光栅感测技术的基坑底部隆起研究</w:t>
      </w:r>
      <w:r w:rsidRPr="006B3ADE">
        <w:rPr>
          <w:rFonts w:ascii="Times New Roman" w:hAnsi="Times New Roman" w:cs="Times New Roman" w:hint="eastAsia"/>
          <w:sz w:val="18"/>
        </w:rPr>
        <w:t>[J].</w:t>
      </w:r>
      <w:r w:rsidRPr="006B3ADE">
        <w:rPr>
          <w:rFonts w:ascii="Times New Roman" w:hAnsi="Times New Roman" w:cs="Times New Roman" w:hint="eastAsia"/>
          <w:sz w:val="18"/>
        </w:rPr>
        <w:t>煤炭科技</w:t>
      </w:r>
      <w:r w:rsidRPr="006B3ADE">
        <w:rPr>
          <w:rFonts w:ascii="Times New Roman" w:hAnsi="Times New Roman" w:cs="Times New Roman" w:hint="eastAsia"/>
          <w:sz w:val="18"/>
        </w:rPr>
        <w:t xml:space="preserve">, 2021, 42(01): 102-108. (Liu </w:t>
      </w:r>
      <w:proofErr w:type="spellStart"/>
      <w:r w:rsidRPr="006B3ADE">
        <w:rPr>
          <w:rFonts w:ascii="Times New Roman" w:hAnsi="Times New Roman" w:cs="Times New Roman" w:hint="eastAsia"/>
          <w:sz w:val="18"/>
        </w:rPr>
        <w:t>Kaiwen</w:t>
      </w:r>
      <w:proofErr w:type="spellEnd"/>
      <w:r w:rsidRPr="006B3ADE">
        <w:rPr>
          <w:rFonts w:ascii="Times New Roman" w:hAnsi="Times New Roman" w:cs="Times New Roman" w:hint="eastAsia"/>
          <w:sz w:val="18"/>
        </w:rPr>
        <w:t xml:space="preserve">, Wang Yuan, Wu </w:t>
      </w:r>
      <w:proofErr w:type="spellStart"/>
      <w:r w:rsidRPr="006B3ADE">
        <w:rPr>
          <w:rFonts w:ascii="Times New Roman" w:hAnsi="Times New Roman" w:cs="Times New Roman" w:hint="eastAsia"/>
          <w:sz w:val="18"/>
        </w:rPr>
        <w:t>Jinghong</w:t>
      </w:r>
      <w:proofErr w:type="spellEnd"/>
      <w:r w:rsidRPr="006B3ADE">
        <w:rPr>
          <w:rFonts w:ascii="Times New Roman" w:hAnsi="Times New Roman" w:cs="Times New Roman" w:hint="eastAsia"/>
          <w:sz w:val="18"/>
        </w:rPr>
        <w:t xml:space="preserve">, et al. Research on heave of foundation pit bottom based on dense distributed FBG sensing technology[J]. Coal Science </w:t>
      </w:r>
      <w:r w:rsidRPr="006B3ADE">
        <w:rPr>
          <w:rFonts w:ascii="Times New Roman" w:hAnsi="Times New Roman" w:cs="Times New Roman" w:hint="eastAsia"/>
          <w:sz w:val="18"/>
        </w:rPr>
        <w:t>＆</w:t>
      </w:r>
      <w:r w:rsidRPr="006B3ADE">
        <w:rPr>
          <w:rFonts w:ascii="Times New Roman" w:hAnsi="Times New Roman" w:cs="Times New Roman" w:hint="eastAsia"/>
          <w:sz w:val="18"/>
        </w:rPr>
        <w:t xml:space="preserve"> Technology Magazine, 2</w:t>
      </w:r>
      <w:r w:rsidRPr="006B3ADE">
        <w:rPr>
          <w:rFonts w:ascii="Times New Roman" w:hAnsi="Times New Roman" w:cs="Times New Roman"/>
          <w:sz w:val="18"/>
        </w:rPr>
        <w:t>021, 42(01): 102-108. (in Chinese))</w:t>
      </w:r>
    </w:p>
    <w:sectPr w:rsidR="0073039B" w:rsidRPr="006B3ADE" w:rsidSect="00BC22C6">
      <w:type w:val="continuous"/>
      <w:pgSz w:w="11906" w:h="16838"/>
      <w:pgMar w:top="1418" w:right="1134" w:bottom="1418" w:left="1134" w:header="851" w:footer="992" w:gutter="0"/>
      <w:cols w:num="2" w:space="398"/>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1A" w:rsidRDefault="001E1C1A" w:rsidP="0012654E">
      <w:r>
        <w:separator/>
      </w:r>
    </w:p>
  </w:endnote>
  <w:endnote w:type="continuationSeparator" w:id="0">
    <w:p w:rsidR="001E1C1A" w:rsidRDefault="001E1C1A" w:rsidP="0012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1A" w:rsidRDefault="001E1C1A" w:rsidP="0012654E">
      <w:r>
        <w:separator/>
      </w:r>
    </w:p>
  </w:footnote>
  <w:footnote w:type="continuationSeparator" w:id="0">
    <w:p w:rsidR="001E1C1A" w:rsidRDefault="001E1C1A" w:rsidP="0012654E">
      <w:r>
        <w:continuationSeparator/>
      </w:r>
    </w:p>
  </w:footnote>
  <w:footnote w:id="1">
    <w:p w:rsidR="00215471" w:rsidRPr="00591AF7" w:rsidRDefault="00215471">
      <w:pPr>
        <w:pStyle w:val="ad"/>
        <w:rPr>
          <w:rFonts w:ascii="Times New Roman" w:hAnsi="Times New Roman" w:cs="Times New Roman"/>
        </w:rPr>
      </w:pPr>
      <w:r w:rsidRPr="00591AF7">
        <w:rPr>
          <w:rFonts w:ascii="Times New Roman" w:hAnsi="Times New Roman" w:cs="Times New Roman" w:hint="eastAsia"/>
        </w:rPr>
        <w:t>收稿日期：</w:t>
      </w:r>
    </w:p>
    <w:p w:rsidR="0012654E" w:rsidRPr="00591AF7" w:rsidRDefault="00327B30">
      <w:pPr>
        <w:pStyle w:val="ad"/>
        <w:rPr>
          <w:rFonts w:ascii="Times New Roman" w:hAnsi="Times New Roman" w:cs="Times New Roman"/>
        </w:rPr>
      </w:pPr>
      <w:r w:rsidRPr="00591AF7">
        <w:rPr>
          <w:rFonts w:ascii="Times New Roman" w:hAnsi="Times New Roman" w:cs="Times New Roman"/>
        </w:rPr>
        <w:t>作者</w:t>
      </w:r>
      <w:r w:rsidR="000B17BE" w:rsidRPr="00591AF7">
        <w:rPr>
          <w:rFonts w:ascii="Times New Roman" w:hAnsi="Times New Roman" w:cs="Times New Roman"/>
        </w:rPr>
        <w:t>简介</w:t>
      </w:r>
      <w:r w:rsidRPr="00591AF7">
        <w:rPr>
          <w:rFonts w:ascii="Times New Roman" w:hAnsi="Times New Roman" w:cs="Times New Roman"/>
        </w:rPr>
        <w:t>：</w:t>
      </w:r>
      <w:proofErr w:type="gramStart"/>
      <w:r w:rsidRPr="00591AF7">
        <w:rPr>
          <w:rFonts w:ascii="Times New Roman" w:hAnsi="Times New Roman" w:cs="Times New Roman"/>
        </w:rPr>
        <w:t>谢渊洁</w:t>
      </w:r>
      <w:proofErr w:type="gramEnd"/>
      <w:r w:rsidR="008D7242" w:rsidRPr="00591AF7">
        <w:rPr>
          <w:rFonts w:ascii="Times New Roman" w:hAnsi="Times New Roman" w:cs="Times New Roman"/>
        </w:rPr>
        <w:t>（</w:t>
      </w:r>
      <w:r w:rsidR="008D7242" w:rsidRPr="00591AF7">
        <w:rPr>
          <w:rFonts w:ascii="Times New Roman" w:hAnsi="Times New Roman" w:cs="Times New Roman"/>
        </w:rPr>
        <w:t>1985</w:t>
      </w:r>
      <w:r w:rsidR="008D7242" w:rsidRPr="00591AF7">
        <w:rPr>
          <w:rFonts w:asciiTheme="minorEastAsia" w:hAnsiTheme="minorEastAsia" w:cs="Times New Roman" w:hint="eastAsia"/>
        </w:rPr>
        <w:t>―</w:t>
      </w:r>
      <w:r w:rsidR="008D7242" w:rsidRPr="00591AF7">
        <w:rPr>
          <w:rFonts w:ascii="Times New Roman" w:hAnsi="Times New Roman" w:cs="Times New Roman"/>
        </w:rPr>
        <w:t>）</w:t>
      </w:r>
      <w:r w:rsidRPr="00591AF7">
        <w:rPr>
          <w:rFonts w:ascii="Times New Roman" w:hAnsi="Times New Roman" w:cs="Times New Roman"/>
        </w:rPr>
        <w:t>，</w:t>
      </w:r>
      <w:r w:rsidR="002D710C" w:rsidRPr="00591AF7">
        <w:rPr>
          <w:rFonts w:ascii="Times New Roman" w:hAnsi="Times New Roman" w:cs="Times New Roman"/>
        </w:rPr>
        <w:t>男</w:t>
      </w:r>
      <w:r w:rsidR="008D7242" w:rsidRPr="00591AF7">
        <w:rPr>
          <w:rFonts w:ascii="Times New Roman" w:hAnsi="Times New Roman" w:cs="Times New Roman" w:hint="eastAsia"/>
        </w:rPr>
        <w:t>（</w:t>
      </w:r>
      <w:r w:rsidR="002D710C" w:rsidRPr="00591AF7">
        <w:rPr>
          <w:rFonts w:ascii="Times New Roman" w:hAnsi="Times New Roman" w:cs="Times New Roman"/>
        </w:rPr>
        <w:t>汉族</w:t>
      </w:r>
      <w:r w:rsidR="008D7242" w:rsidRPr="00591AF7">
        <w:rPr>
          <w:rFonts w:ascii="Times New Roman" w:hAnsi="Times New Roman" w:cs="Times New Roman" w:hint="eastAsia"/>
        </w:rPr>
        <w:t>）</w:t>
      </w:r>
      <w:r w:rsidR="002D710C" w:rsidRPr="00591AF7">
        <w:rPr>
          <w:rFonts w:ascii="Times New Roman" w:hAnsi="Times New Roman" w:cs="Times New Roman"/>
        </w:rPr>
        <w:t>，江苏无锡人，硕士，高级工程师。</w:t>
      </w:r>
    </w:p>
    <w:p w:rsidR="000B17BE" w:rsidRPr="00591AF7" w:rsidRDefault="00DD1BCA">
      <w:pPr>
        <w:pStyle w:val="ad"/>
        <w:rPr>
          <w:rFonts w:ascii="Times New Roman" w:hAnsi="Times New Roman" w:cs="Times New Roman"/>
        </w:rPr>
      </w:pPr>
      <w:r w:rsidRPr="00591AF7">
        <w:rPr>
          <w:rFonts w:ascii="Times New Roman" w:hAnsi="Times New Roman" w:cs="Times New Roman" w:hint="eastAsia"/>
        </w:rPr>
        <w:t>*</w:t>
      </w:r>
      <w:r w:rsidR="000B17BE" w:rsidRPr="00591AF7">
        <w:rPr>
          <w:rFonts w:ascii="Times New Roman" w:hAnsi="Times New Roman" w:cs="Times New Roman"/>
        </w:rPr>
        <w:t>通讯作者：</w:t>
      </w:r>
      <w:r w:rsidR="00200292" w:rsidRPr="00591AF7">
        <w:rPr>
          <w:rFonts w:ascii="Times New Roman" w:hAnsi="Times New Roman" w:cs="Times New Roman"/>
        </w:rPr>
        <w:t>师文豪</w:t>
      </w:r>
      <w:r w:rsidR="008D7242" w:rsidRPr="00591AF7">
        <w:rPr>
          <w:rFonts w:ascii="Times New Roman" w:hAnsi="Times New Roman" w:cs="Times New Roman"/>
        </w:rPr>
        <w:t>（</w:t>
      </w:r>
      <w:r w:rsidR="008D7242" w:rsidRPr="00591AF7">
        <w:rPr>
          <w:rFonts w:ascii="Times New Roman" w:hAnsi="Times New Roman" w:cs="Times New Roman"/>
        </w:rPr>
        <w:t>19</w:t>
      </w:r>
      <w:r w:rsidR="008D7242" w:rsidRPr="00591AF7">
        <w:rPr>
          <w:rFonts w:ascii="Times New Roman" w:hAnsi="Times New Roman" w:cs="Times New Roman" w:hint="eastAsia"/>
        </w:rPr>
        <w:t>88</w:t>
      </w:r>
      <w:r w:rsidR="008D7242" w:rsidRPr="00591AF7">
        <w:rPr>
          <w:rFonts w:asciiTheme="minorEastAsia" w:hAnsiTheme="minorEastAsia" w:cs="Times New Roman" w:hint="eastAsia"/>
        </w:rPr>
        <w:t>―</w:t>
      </w:r>
      <w:r w:rsidR="008D7242" w:rsidRPr="00591AF7">
        <w:rPr>
          <w:rFonts w:ascii="Times New Roman" w:hAnsi="Times New Roman" w:cs="Times New Roman"/>
        </w:rPr>
        <w:t>）</w:t>
      </w:r>
      <w:r w:rsidR="00200292" w:rsidRPr="00591AF7">
        <w:rPr>
          <w:rFonts w:ascii="Times New Roman" w:hAnsi="Times New Roman" w:cs="Times New Roman"/>
        </w:rPr>
        <w:t>，</w:t>
      </w:r>
      <w:r w:rsidR="008D7242" w:rsidRPr="00591AF7">
        <w:rPr>
          <w:rFonts w:ascii="Times New Roman" w:hAnsi="Times New Roman" w:cs="Times New Roman"/>
        </w:rPr>
        <w:t>男</w:t>
      </w:r>
      <w:r w:rsidR="008D7242" w:rsidRPr="00591AF7">
        <w:rPr>
          <w:rFonts w:ascii="Times New Roman" w:hAnsi="Times New Roman" w:cs="Times New Roman" w:hint="eastAsia"/>
        </w:rPr>
        <w:t>（汉族），</w:t>
      </w:r>
      <w:r w:rsidR="00200292" w:rsidRPr="00591AF7">
        <w:rPr>
          <w:rFonts w:ascii="Times New Roman" w:hAnsi="Times New Roman" w:cs="Times New Roman"/>
        </w:rPr>
        <w:t>河南洛阳人，博士，讲师</w:t>
      </w:r>
      <w:r w:rsidR="007F746B" w:rsidRPr="00591AF7">
        <w:rPr>
          <w:rFonts w:ascii="Times New Roman" w:hAnsi="Times New Roman" w:cs="Times New Roman"/>
        </w:rPr>
        <w:t>，</w:t>
      </w:r>
      <w:r w:rsidR="007F746B" w:rsidRPr="00591AF7">
        <w:rPr>
          <w:rFonts w:ascii="Times New Roman" w:hAnsi="Times New Roman" w:cs="Times New Roman"/>
        </w:rPr>
        <w:t>Email</w:t>
      </w:r>
      <w:r w:rsidR="007F746B" w:rsidRPr="00591AF7">
        <w:rPr>
          <w:rFonts w:ascii="Times New Roman" w:hAnsi="Times New Roman" w:cs="Times New Roman"/>
        </w:rPr>
        <w:t>：</w:t>
      </w:r>
      <w:r w:rsidR="007F746B" w:rsidRPr="00591AF7">
        <w:rPr>
          <w:rFonts w:ascii="Times New Roman" w:hAnsi="Times New Roman" w:cs="Times New Roman"/>
        </w:rPr>
        <w:t>shiwenhaoneu@126.com</w:t>
      </w:r>
      <w:r w:rsidR="00200292" w:rsidRPr="00591AF7">
        <w:rPr>
          <w:rFonts w:ascii="Times New Roman" w:hAnsi="Times New Roman" w:cs="Times New Roman"/>
        </w:rPr>
        <w:t>。</w:t>
      </w:r>
    </w:p>
    <w:p w:rsidR="00C351F3" w:rsidRPr="00C351F3" w:rsidRDefault="00C351F3">
      <w:pPr>
        <w:pStyle w:val="ad"/>
      </w:pPr>
      <w:r w:rsidRPr="00591AF7">
        <w:rPr>
          <w:rFonts w:hint="eastAsia"/>
        </w:rPr>
        <w:t>基金项目：</w:t>
      </w:r>
      <w:r w:rsidRPr="00591AF7">
        <w:rPr>
          <w:rFonts w:ascii="Times New Roman" w:hAnsi="Times New Roman" w:cs="Times New Roman"/>
        </w:rPr>
        <w:t>江苏省自然科学</w:t>
      </w:r>
      <w:r w:rsidR="00727D6C" w:rsidRPr="00591AF7">
        <w:rPr>
          <w:rFonts w:ascii="Times New Roman" w:hAnsi="Times New Roman" w:cs="Times New Roman"/>
        </w:rPr>
        <w:t>青年</w:t>
      </w:r>
      <w:r w:rsidRPr="00591AF7">
        <w:rPr>
          <w:rFonts w:ascii="Times New Roman" w:hAnsi="Times New Roman" w:cs="Times New Roman"/>
        </w:rPr>
        <w:t>基金项目（</w:t>
      </w:r>
      <w:r w:rsidR="007756FB" w:rsidRPr="00591AF7">
        <w:rPr>
          <w:rFonts w:ascii="Times New Roman" w:hAnsi="Times New Roman" w:cs="Times New Roman"/>
        </w:rPr>
        <w:t>BK20200993</w:t>
      </w:r>
      <w:r w:rsidRPr="00591AF7">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E7CD5"/>
    <w:multiLevelType w:val="hybridMultilevel"/>
    <w:tmpl w:val="39501266"/>
    <w:lvl w:ilvl="0" w:tplc="33D8624A">
      <w:start w:val="1"/>
      <w:numFmt w:val="decimal"/>
      <w:lvlText w:val="（%1）"/>
      <w:lvlJc w:val="left"/>
      <w:pPr>
        <w:ind w:left="1200" w:hanging="7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B8D2AF8"/>
    <w:multiLevelType w:val="multilevel"/>
    <w:tmpl w:val="098CAB88"/>
    <w:lvl w:ilvl="0">
      <w:start w:val="1"/>
      <w:numFmt w:val="chineseCountingThousand"/>
      <w:suff w:val="space"/>
      <w:lvlText w:val="第%1章"/>
      <w:lvlJc w:val="left"/>
      <w:pPr>
        <w:ind w:left="0" w:firstLine="0"/>
      </w:pPr>
      <w:rPr>
        <w:rFonts w:cs="Times New Roman" w:hint="eastAsia"/>
        <w:i w:val="0"/>
        <w:iCs w:val="0"/>
        <w:caps w:val="0"/>
        <w:smallCaps w:val="0"/>
        <w:strike w:val="0"/>
        <w:dstrike w:val="0"/>
        <w:outline w:val="0"/>
        <w:emboss w:val="0"/>
        <w:imprint w:val="0"/>
        <w:vanish w:val="0"/>
        <w:position w:val="0"/>
        <w:u w:val="none"/>
        <w:vertAlign w:val="baseline"/>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cs="Times New Roman" w:hint="eastAsia"/>
        <w:i w:val="0"/>
        <w:iCs w:val="0"/>
        <w:caps w:val="0"/>
        <w:smallCaps w:val="0"/>
        <w:strike w:val="0"/>
        <w:dstrike w:val="0"/>
        <w:outline w:val="0"/>
        <w:emboss w:val="0"/>
        <w:imprint w:val="0"/>
        <w:vanish w:val="0"/>
        <w:position w:val="0"/>
        <w:u w:val="none"/>
        <w:vertAlign w:val="baseline"/>
      </w:rPr>
    </w:lvl>
    <w:lvl w:ilvl="3">
      <w:start w:val="1"/>
      <w:numFmt w:val="decimal"/>
      <w:lvlText w:val="%1.%2.%3.%4"/>
      <w:lvlJc w:val="left"/>
      <w:pPr>
        <w:tabs>
          <w:tab w:val="num" w:pos="708"/>
        </w:tabs>
        <w:ind w:left="0" w:firstLine="0"/>
      </w:pPr>
      <w:rPr>
        <w:rFonts w:ascii="黑体" w:eastAsia="黑体" w:hint="eastAsia"/>
      </w:rPr>
    </w:lvl>
    <w:lvl w:ilvl="4">
      <w:start w:val="1"/>
      <w:numFmt w:val="decimal"/>
      <w:lvlText w:val="%1.%2.%3.%4.%5"/>
      <w:lvlJc w:val="left"/>
      <w:pPr>
        <w:tabs>
          <w:tab w:val="num" w:pos="1275"/>
        </w:tabs>
        <w:ind w:left="0" w:firstLine="0"/>
      </w:pPr>
      <w:rPr>
        <w:rFonts w:hint="eastAsia"/>
      </w:rPr>
    </w:lvl>
    <w:lvl w:ilvl="5">
      <w:start w:val="1"/>
      <w:numFmt w:val="decimal"/>
      <w:lvlText w:val="%1.%2.%3.%4.%5.%6"/>
      <w:lvlJc w:val="left"/>
      <w:pPr>
        <w:tabs>
          <w:tab w:val="num" w:pos="1984"/>
        </w:tabs>
        <w:ind w:left="0" w:firstLine="0"/>
      </w:pPr>
      <w:rPr>
        <w:rFonts w:hint="eastAsia"/>
      </w:rPr>
    </w:lvl>
    <w:lvl w:ilvl="6">
      <w:start w:val="1"/>
      <w:numFmt w:val="decimal"/>
      <w:lvlText w:val="%1.%2.%3.%4.%5.%6.%7"/>
      <w:lvlJc w:val="left"/>
      <w:pPr>
        <w:tabs>
          <w:tab w:val="num" w:pos="2551"/>
        </w:tabs>
        <w:ind w:left="0" w:firstLine="0"/>
      </w:pPr>
      <w:rPr>
        <w:rFonts w:hint="eastAsia"/>
      </w:rPr>
    </w:lvl>
    <w:lvl w:ilvl="7">
      <w:start w:val="1"/>
      <w:numFmt w:val="decimal"/>
      <w:lvlText w:val="%1.%2.%3.%4.%5.%6.%7.%8"/>
      <w:lvlJc w:val="left"/>
      <w:pPr>
        <w:tabs>
          <w:tab w:val="num" w:pos="3118"/>
        </w:tabs>
        <w:ind w:left="0" w:firstLine="0"/>
      </w:pPr>
      <w:rPr>
        <w:rFonts w:hint="eastAsia"/>
      </w:rPr>
    </w:lvl>
    <w:lvl w:ilvl="8">
      <w:start w:val="1"/>
      <w:numFmt w:val="decimal"/>
      <w:lvlText w:val="%1.%2.%3.%4.%5.%6.%7.%8.%9"/>
      <w:lvlJc w:val="left"/>
      <w:pPr>
        <w:tabs>
          <w:tab w:val="num" w:pos="3826"/>
        </w:tabs>
        <w:ind w:left="0" w:firstLine="0"/>
      </w:pPr>
      <w:rPr>
        <w:rFonts w:hint="eastAsia"/>
      </w:rPr>
    </w:lvl>
  </w:abstractNum>
  <w:abstractNum w:abstractNumId="2">
    <w:nsid w:val="7C2D241F"/>
    <w:multiLevelType w:val="hybridMultilevel"/>
    <w:tmpl w:val="3D94CEDA"/>
    <w:lvl w:ilvl="0" w:tplc="5696130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5A"/>
    <w:rsid w:val="000070D8"/>
    <w:rsid w:val="0000768E"/>
    <w:rsid w:val="000105E7"/>
    <w:rsid w:val="000131DA"/>
    <w:rsid w:val="00013333"/>
    <w:rsid w:val="00015761"/>
    <w:rsid w:val="00025EA4"/>
    <w:rsid w:val="00027852"/>
    <w:rsid w:val="00031A5B"/>
    <w:rsid w:val="00035B68"/>
    <w:rsid w:val="00035FC6"/>
    <w:rsid w:val="00036063"/>
    <w:rsid w:val="00040941"/>
    <w:rsid w:val="00044FE6"/>
    <w:rsid w:val="00050251"/>
    <w:rsid w:val="00051239"/>
    <w:rsid w:val="000516E2"/>
    <w:rsid w:val="000525E6"/>
    <w:rsid w:val="00053571"/>
    <w:rsid w:val="00056787"/>
    <w:rsid w:val="00060CF9"/>
    <w:rsid w:val="0006181E"/>
    <w:rsid w:val="00063C5E"/>
    <w:rsid w:val="000651E4"/>
    <w:rsid w:val="00066E81"/>
    <w:rsid w:val="00071AA7"/>
    <w:rsid w:val="00071ACC"/>
    <w:rsid w:val="00080060"/>
    <w:rsid w:val="0008119B"/>
    <w:rsid w:val="00081AAF"/>
    <w:rsid w:val="00082B0F"/>
    <w:rsid w:val="00082FB2"/>
    <w:rsid w:val="0008417F"/>
    <w:rsid w:val="00086BC4"/>
    <w:rsid w:val="00087578"/>
    <w:rsid w:val="00090AF6"/>
    <w:rsid w:val="000924D4"/>
    <w:rsid w:val="000A00CC"/>
    <w:rsid w:val="000A587B"/>
    <w:rsid w:val="000A5F29"/>
    <w:rsid w:val="000A7B73"/>
    <w:rsid w:val="000B17BE"/>
    <w:rsid w:val="000B5977"/>
    <w:rsid w:val="000B776C"/>
    <w:rsid w:val="000B7B85"/>
    <w:rsid w:val="000C1C9C"/>
    <w:rsid w:val="000C4CF4"/>
    <w:rsid w:val="000D364E"/>
    <w:rsid w:val="000D495D"/>
    <w:rsid w:val="000D50DA"/>
    <w:rsid w:val="000E6768"/>
    <w:rsid w:val="000F07FC"/>
    <w:rsid w:val="000F0F75"/>
    <w:rsid w:val="000F2DB3"/>
    <w:rsid w:val="000F483F"/>
    <w:rsid w:val="000F5247"/>
    <w:rsid w:val="000F554E"/>
    <w:rsid w:val="000F7B56"/>
    <w:rsid w:val="00101F97"/>
    <w:rsid w:val="00103270"/>
    <w:rsid w:val="00103DCC"/>
    <w:rsid w:val="00111C1E"/>
    <w:rsid w:val="00113DCD"/>
    <w:rsid w:val="0011449F"/>
    <w:rsid w:val="00114F82"/>
    <w:rsid w:val="0011632E"/>
    <w:rsid w:val="001168FF"/>
    <w:rsid w:val="00120279"/>
    <w:rsid w:val="0012508A"/>
    <w:rsid w:val="00125DFC"/>
    <w:rsid w:val="0012654E"/>
    <w:rsid w:val="001267B1"/>
    <w:rsid w:val="00134781"/>
    <w:rsid w:val="00140E73"/>
    <w:rsid w:val="00146BCE"/>
    <w:rsid w:val="0015194B"/>
    <w:rsid w:val="00153BDB"/>
    <w:rsid w:val="0015419C"/>
    <w:rsid w:val="001600DA"/>
    <w:rsid w:val="0016010C"/>
    <w:rsid w:val="0016512F"/>
    <w:rsid w:val="0016716C"/>
    <w:rsid w:val="001718B7"/>
    <w:rsid w:val="0017373E"/>
    <w:rsid w:val="00175BA1"/>
    <w:rsid w:val="00176859"/>
    <w:rsid w:val="00183844"/>
    <w:rsid w:val="00185BEE"/>
    <w:rsid w:val="00187D55"/>
    <w:rsid w:val="0019145A"/>
    <w:rsid w:val="001946CA"/>
    <w:rsid w:val="001A160C"/>
    <w:rsid w:val="001A3129"/>
    <w:rsid w:val="001A3C39"/>
    <w:rsid w:val="001A3D3A"/>
    <w:rsid w:val="001A492B"/>
    <w:rsid w:val="001A56FB"/>
    <w:rsid w:val="001A5F0D"/>
    <w:rsid w:val="001A62B9"/>
    <w:rsid w:val="001B0182"/>
    <w:rsid w:val="001B0AA1"/>
    <w:rsid w:val="001B1C59"/>
    <w:rsid w:val="001B23C7"/>
    <w:rsid w:val="001B6F05"/>
    <w:rsid w:val="001B7762"/>
    <w:rsid w:val="001B7B99"/>
    <w:rsid w:val="001C3E66"/>
    <w:rsid w:val="001D3872"/>
    <w:rsid w:val="001D4B62"/>
    <w:rsid w:val="001E1C1A"/>
    <w:rsid w:val="001E7184"/>
    <w:rsid w:val="001F04CB"/>
    <w:rsid w:val="001F5101"/>
    <w:rsid w:val="001F537D"/>
    <w:rsid w:val="001F61C7"/>
    <w:rsid w:val="00200292"/>
    <w:rsid w:val="00202332"/>
    <w:rsid w:val="0020326A"/>
    <w:rsid w:val="002043E5"/>
    <w:rsid w:val="0020446D"/>
    <w:rsid w:val="002070FC"/>
    <w:rsid w:val="00207DB7"/>
    <w:rsid w:val="00212146"/>
    <w:rsid w:val="00215471"/>
    <w:rsid w:val="00224203"/>
    <w:rsid w:val="002256C3"/>
    <w:rsid w:val="00232342"/>
    <w:rsid w:val="0023375F"/>
    <w:rsid w:val="00235F60"/>
    <w:rsid w:val="0024145C"/>
    <w:rsid w:val="002417DA"/>
    <w:rsid w:val="00241BC4"/>
    <w:rsid w:val="002441CD"/>
    <w:rsid w:val="002454AD"/>
    <w:rsid w:val="00245646"/>
    <w:rsid w:val="0024593D"/>
    <w:rsid w:val="00246BB4"/>
    <w:rsid w:val="002502D0"/>
    <w:rsid w:val="0025138B"/>
    <w:rsid w:val="00254A7A"/>
    <w:rsid w:val="00255368"/>
    <w:rsid w:val="00262ED5"/>
    <w:rsid w:val="00264BD6"/>
    <w:rsid w:val="00267462"/>
    <w:rsid w:val="00277F5F"/>
    <w:rsid w:val="002807DE"/>
    <w:rsid w:val="00280BFB"/>
    <w:rsid w:val="00286349"/>
    <w:rsid w:val="00286913"/>
    <w:rsid w:val="00290A2A"/>
    <w:rsid w:val="00291611"/>
    <w:rsid w:val="0029386B"/>
    <w:rsid w:val="00294EB5"/>
    <w:rsid w:val="002A0D7C"/>
    <w:rsid w:val="002A1AF8"/>
    <w:rsid w:val="002A2573"/>
    <w:rsid w:val="002A3D34"/>
    <w:rsid w:val="002A5BB1"/>
    <w:rsid w:val="002B0F31"/>
    <w:rsid w:val="002B24FE"/>
    <w:rsid w:val="002B62CD"/>
    <w:rsid w:val="002C0177"/>
    <w:rsid w:val="002C0883"/>
    <w:rsid w:val="002C1970"/>
    <w:rsid w:val="002C235E"/>
    <w:rsid w:val="002C28F0"/>
    <w:rsid w:val="002C45BD"/>
    <w:rsid w:val="002C7DC1"/>
    <w:rsid w:val="002D01EF"/>
    <w:rsid w:val="002D0BC9"/>
    <w:rsid w:val="002D3BC0"/>
    <w:rsid w:val="002D710C"/>
    <w:rsid w:val="002E48D8"/>
    <w:rsid w:val="002E4B93"/>
    <w:rsid w:val="002E53E9"/>
    <w:rsid w:val="002E56AE"/>
    <w:rsid w:val="002E6BEE"/>
    <w:rsid w:val="002F1CAE"/>
    <w:rsid w:val="002F2A20"/>
    <w:rsid w:val="00300A0E"/>
    <w:rsid w:val="00303143"/>
    <w:rsid w:val="003047A8"/>
    <w:rsid w:val="00304F4F"/>
    <w:rsid w:val="0031132B"/>
    <w:rsid w:val="00312F2C"/>
    <w:rsid w:val="00316A66"/>
    <w:rsid w:val="00321812"/>
    <w:rsid w:val="00321D1E"/>
    <w:rsid w:val="00322B03"/>
    <w:rsid w:val="00326FC9"/>
    <w:rsid w:val="003275CE"/>
    <w:rsid w:val="00327A15"/>
    <w:rsid w:val="00327B30"/>
    <w:rsid w:val="00331E7E"/>
    <w:rsid w:val="003322AF"/>
    <w:rsid w:val="003329E1"/>
    <w:rsid w:val="00335CA4"/>
    <w:rsid w:val="0034301A"/>
    <w:rsid w:val="00350639"/>
    <w:rsid w:val="00350E12"/>
    <w:rsid w:val="003528A6"/>
    <w:rsid w:val="00356638"/>
    <w:rsid w:val="00356D01"/>
    <w:rsid w:val="0035722E"/>
    <w:rsid w:val="003642B8"/>
    <w:rsid w:val="00365D6C"/>
    <w:rsid w:val="003711B5"/>
    <w:rsid w:val="00372BA8"/>
    <w:rsid w:val="0038493A"/>
    <w:rsid w:val="00387974"/>
    <w:rsid w:val="0039626A"/>
    <w:rsid w:val="0039638E"/>
    <w:rsid w:val="003972C9"/>
    <w:rsid w:val="003A325A"/>
    <w:rsid w:val="003A483E"/>
    <w:rsid w:val="003A6DD1"/>
    <w:rsid w:val="003A719E"/>
    <w:rsid w:val="003A79B2"/>
    <w:rsid w:val="003B0FF9"/>
    <w:rsid w:val="003B1D13"/>
    <w:rsid w:val="003B241C"/>
    <w:rsid w:val="003B521A"/>
    <w:rsid w:val="003B60DA"/>
    <w:rsid w:val="003B7A9E"/>
    <w:rsid w:val="003C2802"/>
    <w:rsid w:val="003C7635"/>
    <w:rsid w:val="003D289F"/>
    <w:rsid w:val="003D2D5F"/>
    <w:rsid w:val="003D5F78"/>
    <w:rsid w:val="003D7194"/>
    <w:rsid w:val="003D7DE4"/>
    <w:rsid w:val="003E4BE2"/>
    <w:rsid w:val="003F3180"/>
    <w:rsid w:val="003F5C4F"/>
    <w:rsid w:val="004012E4"/>
    <w:rsid w:val="0040338B"/>
    <w:rsid w:val="00404AB6"/>
    <w:rsid w:val="00410C49"/>
    <w:rsid w:val="00424B4F"/>
    <w:rsid w:val="00425224"/>
    <w:rsid w:val="00432F65"/>
    <w:rsid w:val="00435B3E"/>
    <w:rsid w:val="00440205"/>
    <w:rsid w:val="0044043B"/>
    <w:rsid w:val="00440E71"/>
    <w:rsid w:val="00441198"/>
    <w:rsid w:val="0044272C"/>
    <w:rsid w:val="004427B5"/>
    <w:rsid w:val="00444299"/>
    <w:rsid w:val="00444F22"/>
    <w:rsid w:val="004511AE"/>
    <w:rsid w:val="00451C56"/>
    <w:rsid w:val="004523AF"/>
    <w:rsid w:val="00452653"/>
    <w:rsid w:val="00453154"/>
    <w:rsid w:val="00453953"/>
    <w:rsid w:val="00454447"/>
    <w:rsid w:val="00454FE0"/>
    <w:rsid w:val="004566D5"/>
    <w:rsid w:val="00462DCD"/>
    <w:rsid w:val="00463CED"/>
    <w:rsid w:val="00465546"/>
    <w:rsid w:val="00465B09"/>
    <w:rsid w:val="0046632A"/>
    <w:rsid w:val="004723E9"/>
    <w:rsid w:val="00473697"/>
    <w:rsid w:val="004748CE"/>
    <w:rsid w:val="004771AF"/>
    <w:rsid w:val="00483D46"/>
    <w:rsid w:val="0048638C"/>
    <w:rsid w:val="004900A6"/>
    <w:rsid w:val="00491869"/>
    <w:rsid w:val="00491BF9"/>
    <w:rsid w:val="00495FEF"/>
    <w:rsid w:val="0049743A"/>
    <w:rsid w:val="004A54F4"/>
    <w:rsid w:val="004A556A"/>
    <w:rsid w:val="004A60E9"/>
    <w:rsid w:val="004B2A0A"/>
    <w:rsid w:val="004B49FD"/>
    <w:rsid w:val="004B6282"/>
    <w:rsid w:val="004C0E5C"/>
    <w:rsid w:val="004C22E9"/>
    <w:rsid w:val="004C324A"/>
    <w:rsid w:val="004C74A9"/>
    <w:rsid w:val="004D06E6"/>
    <w:rsid w:val="004D253C"/>
    <w:rsid w:val="004D4748"/>
    <w:rsid w:val="004D4A5E"/>
    <w:rsid w:val="004D58F5"/>
    <w:rsid w:val="004D7775"/>
    <w:rsid w:val="004E2D38"/>
    <w:rsid w:val="004E4DE8"/>
    <w:rsid w:val="004E5E0E"/>
    <w:rsid w:val="004F07D7"/>
    <w:rsid w:val="004F0A21"/>
    <w:rsid w:val="004F4439"/>
    <w:rsid w:val="004F6B4E"/>
    <w:rsid w:val="0050271E"/>
    <w:rsid w:val="00502879"/>
    <w:rsid w:val="00502F18"/>
    <w:rsid w:val="00506EFE"/>
    <w:rsid w:val="00512137"/>
    <w:rsid w:val="0051214D"/>
    <w:rsid w:val="005130DC"/>
    <w:rsid w:val="00514931"/>
    <w:rsid w:val="00515262"/>
    <w:rsid w:val="0051660E"/>
    <w:rsid w:val="0051667E"/>
    <w:rsid w:val="00517AD9"/>
    <w:rsid w:val="005274B5"/>
    <w:rsid w:val="0053594A"/>
    <w:rsid w:val="0053736B"/>
    <w:rsid w:val="005417F0"/>
    <w:rsid w:val="005418B1"/>
    <w:rsid w:val="00542A44"/>
    <w:rsid w:val="00547D93"/>
    <w:rsid w:val="00553A01"/>
    <w:rsid w:val="005614DF"/>
    <w:rsid w:val="005616B0"/>
    <w:rsid w:val="005620C7"/>
    <w:rsid w:val="005632B4"/>
    <w:rsid w:val="0056646F"/>
    <w:rsid w:val="005678B9"/>
    <w:rsid w:val="00570CA9"/>
    <w:rsid w:val="005727D4"/>
    <w:rsid w:val="0057631C"/>
    <w:rsid w:val="0057752F"/>
    <w:rsid w:val="005811B7"/>
    <w:rsid w:val="005811D4"/>
    <w:rsid w:val="00581414"/>
    <w:rsid w:val="00581B92"/>
    <w:rsid w:val="00582A65"/>
    <w:rsid w:val="00584052"/>
    <w:rsid w:val="00586FCB"/>
    <w:rsid w:val="00591155"/>
    <w:rsid w:val="00591AF7"/>
    <w:rsid w:val="00592542"/>
    <w:rsid w:val="00594BCD"/>
    <w:rsid w:val="005A1EAD"/>
    <w:rsid w:val="005A1FA9"/>
    <w:rsid w:val="005A2DB4"/>
    <w:rsid w:val="005B046B"/>
    <w:rsid w:val="005B3149"/>
    <w:rsid w:val="005B3CC2"/>
    <w:rsid w:val="005B3CE4"/>
    <w:rsid w:val="005B4D17"/>
    <w:rsid w:val="005B5227"/>
    <w:rsid w:val="005B6E73"/>
    <w:rsid w:val="005C107D"/>
    <w:rsid w:val="005C404F"/>
    <w:rsid w:val="005C6C1F"/>
    <w:rsid w:val="005C6FF5"/>
    <w:rsid w:val="005C7366"/>
    <w:rsid w:val="005D1DD4"/>
    <w:rsid w:val="005D7104"/>
    <w:rsid w:val="005D7A32"/>
    <w:rsid w:val="005E15FB"/>
    <w:rsid w:val="005E178A"/>
    <w:rsid w:val="005E43B1"/>
    <w:rsid w:val="005E72D2"/>
    <w:rsid w:val="005F0AD4"/>
    <w:rsid w:val="005F0BD9"/>
    <w:rsid w:val="005F12BD"/>
    <w:rsid w:val="005F5F78"/>
    <w:rsid w:val="00600126"/>
    <w:rsid w:val="0060537B"/>
    <w:rsid w:val="0060651B"/>
    <w:rsid w:val="006102AB"/>
    <w:rsid w:val="00610C29"/>
    <w:rsid w:val="00611481"/>
    <w:rsid w:val="00613DD5"/>
    <w:rsid w:val="00617A92"/>
    <w:rsid w:val="00617AA0"/>
    <w:rsid w:val="00622819"/>
    <w:rsid w:val="00625766"/>
    <w:rsid w:val="00626CF5"/>
    <w:rsid w:val="00626F89"/>
    <w:rsid w:val="00627EC1"/>
    <w:rsid w:val="006321DE"/>
    <w:rsid w:val="006331F0"/>
    <w:rsid w:val="0063796F"/>
    <w:rsid w:val="00637A7B"/>
    <w:rsid w:val="006429DC"/>
    <w:rsid w:val="0065424F"/>
    <w:rsid w:val="00657A48"/>
    <w:rsid w:val="00661D03"/>
    <w:rsid w:val="00662661"/>
    <w:rsid w:val="0066427D"/>
    <w:rsid w:val="00664D10"/>
    <w:rsid w:val="00667CDF"/>
    <w:rsid w:val="00670625"/>
    <w:rsid w:val="0067070C"/>
    <w:rsid w:val="006714C1"/>
    <w:rsid w:val="00675A0D"/>
    <w:rsid w:val="00680EB2"/>
    <w:rsid w:val="006867D3"/>
    <w:rsid w:val="00686BAE"/>
    <w:rsid w:val="00691ACC"/>
    <w:rsid w:val="00695F7E"/>
    <w:rsid w:val="00697155"/>
    <w:rsid w:val="006973D3"/>
    <w:rsid w:val="006B2A73"/>
    <w:rsid w:val="006B3ADE"/>
    <w:rsid w:val="006B461A"/>
    <w:rsid w:val="006B6E03"/>
    <w:rsid w:val="006C4926"/>
    <w:rsid w:val="006C49A7"/>
    <w:rsid w:val="006C6BA9"/>
    <w:rsid w:val="006D03CB"/>
    <w:rsid w:val="006D1330"/>
    <w:rsid w:val="006D22C1"/>
    <w:rsid w:val="006D35FC"/>
    <w:rsid w:val="006D486D"/>
    <w:rsid w:val="006D76AE"/>
    <w:rsid w:val="006E15F9"/>
    <w:rsid w:val="006E2AC2"/>
    <w:rsid w:val="006E2EB1"/>
    <w:rsid w:val="006E3B01"/>
    <w:rsid w:val="006E420A"/>
    <w:rsid w:val="006E4274"/>
    <w:rsid w:val="006E4A09"/>
    <w:rsid w:val="007003AC"/>
    <w:rsid w:val="00710A55"/>
    <w:rsid w:val="00716914"/>
    <w:rsid w:val="00720375"/>
    <w:rsid w:val="00725A86"/>
    <w:rsid w:val="00727D6C"/>
    <w:rsid w:val="0073039B"/>
    <w:rsid w:val="00730A95"/>
    <w:rsid w:val="00731642"/>
    <w:rsid w:val="007440BF"/>
    <w:rsid w:val="007448BD"/>
    <w:rsid w:val="00744CEC"/>
    <w:rsid w:val="007473A3"/>
    <w:rsid w:val="00747CA0"/>
    <w:rsid w:val="007507FF"/>
    <w:rsid w:val="00750BC9"/>
    <w:rsid w:val="00755FA5"/>
    <w:rsid w:val="0076549A"/>
    <w:rsid w:val="0076586E"/>
    <w:rsid w:val="00770AC9"/>
    <w:rsid w:val="0077142C"/>
    <w:rsid w:val="007756FB"/>
    <w:rsid w:val="00777B63"/>
    <w:rsid w:val="00793C28"/>
    <w:rsid w:val="0079405A"/>
    <w:rsid w:val="00796C0B"/>
    <w:rsid w:val="00797EC9"/>
    <w:rsid w:val="007A5433"/>
    <w:rsid w:val="007A5B97"/>
    <w:rsid w:val="007A6DE5"/>
    <w:rsid w:val="007A75DE"/>
    <w:rsid w:val="007B0539"/>
    <w:rsid w:val="007B1018"/>
    <w:rsid w:val="007B5E08"/>
    <w:rsid w:val="007B7EDF"/>
    <w:rsid w:val="007C7318"/>
    <w:rsid w:val="007D1CF0"/>
    <w:rsid w:val="007D2821"/>
    <w:rsid w:val="007D3B96"/>
    <w:rsid w:val="007D719A"/>
    <w:rsid w:val="007E4CFE"/>
    <w:rsid w:val="007E570B"/>
    <w:rsid w:val="007E786C"/>
    <w:rsid w:val="007F09F0"/>
    <w:rsid w:val="007F2094"/>
    <w:rsid w:val="007F2B9B"/>
    <w:rsid w:val="007F338E"/>
    <w:rsid w:val="007F353D"/>
    <w:rsid w:val="007F3B0F"/>
    <w:rsid w:val="007F3F3C"/>
    <w:rsid w:val="007F6A99"/>
    <w:rsid w:val="007F746B"/>
    <w:rsid w:val="008014B1"/>
    <w:rsid w:val="00801B56"/>
    <w:rsid w:val="0080496C"/>
    <w:rsid w:val="00810B82"/>
    <w:rsid w:val="0081118C"/>
    <w:rsid w:val="00813424"/>
    <w:rsid w:val="0081414D"/>
    <w:rsid w:val="00815D0C"/>
    <w:rsid w:val="00815E4C"/>
    <w:rsid w:val="00817AA5"/>
    <w:rsid w:val="0082195D"/>
    <w:rsid w:val="008221AD"/>
    <w:rsid w:val="00824A10"/>
    <w:rsid w:val="008269BA"/>
    <w:rsid w:val="008301FA"/>
    <w:rsid w:val="008319FB"/>
    <w:rsid w:val="008360BA"/>
    <w:rsid w:val="008360D3"/>
    <w:rsid w:val="00837E96"/>
    <w:rsid w:val="0084248C"/>
    <w:rsid w:val="008434F4"/>
    <w:rsid w:val="00843B2E"/>
    <w:rsid w:val="00847CAE"/>
    <w:rsid w:val="00851D4B"/>
    <w:rsid w:val="0085334B"/>
    <w:rsid w:val="0085379F"/>
    <w:rsid w:val="0085450C"/>
    <w:rsid w:val="0086447B"/>
    <w:rsid w:val="0086451D"/>
    <w:rsid w:val="0087041C"/>
    <w:rsid w:val="008756B7"/>
    <w:rsid w:val="00876378"/>
    <w:rsid w:val="0087645B"/>
    <w:rsid w:val="00880157"/>
    <w:rsid w:val="008826FA"/>
    <w:rsid w:val="0088487E"/>
    <w:rsid w:val="008859DD"/>
    <w:rsid w:val="008865CB"/>
    <w:rsid w:val="00887233"/>
    <w:rsid w:val="008903E1"/>
    <w:rsid w:val="00892575"/>
    <w:rsid w:val="00892F3C"/>
    <w:rsid w:val="00893C9A"/>
    <w:rsid w:val="008951F7"/>
    <w:rsid w:val="0089757A"/>
    <w:rsid w:val="00897993"/>
    <w:rsid w:val="008A12B9"/>
    <w:rsid w:val="008A1E09"/>
    <w:rsid w:val="008A5407"/>
    <w:rsid w:val="008A66F5"/>
    <w:rsid w:val="008B3C76"/>
    <w:rsid w:val="008B7255"/>
    <w:rsid w:val="008C10AF"/>
    <w:rsid w:val="008C1C9B"/>
    <w:rsid w:val="008C4553"/>
    <w:rsid w:val="008C687D"/>
    <w:rsid w:val="008C7855"/>
    <w:rsid w:val="008D2E1B"/>
    <w:rsid w:val="008D3083"/>
    <w:rsid w:val="008D660A"/>
    <w:rsid w:val="008D6C3C"/>
    <w:rsid w:val="008D70F2"/>
    <w:rsid w:val="008D7242"/>
    <w:rsid w:val="008F05EC"/>
    <w:rsid w:val="008F2CE9"/>
    <w:rsid w:val="008F5BAA"/>
    <w:rsid w:val="008F721C"/>
    <w:rsid w:val="009005AB"/>
    <w:rsid w:val="009025E3"/>
    <w:rsid w:val="009048FE"/>
    <w:rsid w:val="00904F41"/>
    <w:rsid w:val="0090621C"/>
    <w:rsid w:val="00923C19"/>
    <w:rsid w:val="00924709"/>
    <w:rsid w:val="00924960"/>
    <w:rsid w:val="009261A7"/>
    <w:rsid w:val="00927D11"/>
    <w:rsid w:val="009301DB"/>
    <w:rsid w:val="00934783"/>
    <w:rsid w:val="00936B37"/>
    <w:rsid w:val="00937C88"/>
    <w:rsid w:val="00940E89"/>
    <w:rsid w:val="0094154B"/>
    <w:rsid w:val="009462C4"/>
    <w:rsid w:val="00946897"/>
    <w:rsid w:val="00947AF3"/>
    <w:rsid w:val="00955AD0"/>
    <w:rsid w:val="00956BEC"/>
    <w:rsid w:val="00956FAE"/>
    <w:rsid w:val="0096097A"/>
    <w:rsid w:val="00967538"/>
    <w:rsid w:val="00977E78"/>
    <w:rsid w:val="00984D96"/>
    <w:rsid w:val="00985E2E"/>
    <w:rsid w:val="00987942"/>
    <w:rsid w:val="009925CB"/>
    <w:rsid w:val="00993180"/>
    <w:rsid w:val="00994625"/>
    <w:rsid w:val="00997C6C"/>
    <w:rsid w:val="009A11D6"/>
    <w:rsid w:val="009A543A"/>
    <w:rsid w:val="009A6085"/>
    <w:rsid w:val="009A6F35"/>
    <w:rsid w:val="009A74DF"/>
    <w:rsid w:val="009B07D0"/>
    <w:rsid w:val="009B4018"/>
    <w:rsid w:val="009B7932"/>
    <w:rsid w:val="009B7E5E"/>
    <w:rsid w:val="009C05F3"/>
    <w:rsid w:val="009C1DED"/>
    <w:rsid w:val="009C42CB"/>
    <w:rsid w:val="009C452C"/>
    <w:rsid w:val="009D0FFA"/>
    <w:rsid w:val="009D149B"/>
    <w:rsid w:val="009D2FDB"/>
    <w:rsid w:val="009D60BC"/>
    <w:rsid w:val="009D773A"/>
    <w:rsid w:val="009E052F"/>
    <w:rsid w:val="009E06EE"/>
    <w:rsid w:val="009E1059"/>
    <w:rsid w:val="009E30BB"/>
    <w:rsid w:val="009F32E5"/>
    <w:rsid w:val="009F37AA"/>
    <w:rsid w:val="009F569A"/>
    <w:rsid w:val="009F57CD"/>
    <w:rsid w:val="009F63B9"/>
    <w:rsid w:val="009F64EE"/>
    <w:rsid w:val="00A00D1D"/>
    <w:rsid w:val="00A01572"/>
    <w:rsid w:val="00A03C4E"/>
    <w:rsid w:val="00A03F54"/>
    <w:rsid w:val="00A04350"/>
    <w:rsid w:val="00A04F50"/>
    <w:rsid w:val="00A06BE8"/>
    <w:rsid w:val="00A11088"/>
    <w:rsid w:val="00A11EA0"/>
    <w:rsid w:val="00A144C2"/>
    <w:rsid w:val="00A147E3"/>
    <w:rsid w:val="00A15610"/>
    <w:rsid w:val="00A22E41"/>
    <w:rsid w:val="00A24DB6"/>
    <w:rsid w:val="00A25BED"/>
    <w:rsid w:val="00A31EA2"/>
    <w:rsid w:val="00A329AD"/>
    <w:rsid w:val="00A332A0"/>
    <w:rsid w:val="00A34674"/>
    <w:rsid w:val="00A36C45"/>
    <w:rsid w:val="00A3765D"/>
    <w:rsid w:val="00A37973"/>
    <w:rsid w:val="00A402AA"/>
    <w:rsid w:val="00A40C0F"/>
    <w:rsid w:val="00A410DF"/>
    <w:rsid w:val="00A42033"/>
    <w:rsid w:val="00A465F8"/>
    <w:rsid w:val="00A52D16"/>
    <w:rsid w:val="00A539B2"/>
    <w:rsid w:val="00A56509"/>
    <w:rsid w:val="00A57987"/>
    <w:rsid w:val="00A617A4"/>
    <w:rsid w:val="00A63291"/>
    <w:rsid w:val="00A65015"/>
    <w:rsid w:val="00A65A0E"/>
    <w:rsid w:val="00A728AC"/>
    <w:rsid w:val="00A75ADE"/>
    <w:rsid w:val="00A76FD2"/>
    <w:rsid w:val="00A77498"/>
    <w:rsid w:val="00A819C7"/>
    <w:rsid w:val="00A82B45"/>
    <w:rsid w:val="00A83EB2"/>
    <w:rsid w:val="00A86112"/>
    <w:rsid w:val="00A87B04"/>
    <w:rsid w:val="00A9063A"/>
    <w:rsid w:val="00A91F45"/>
    <w:rsid w:val="00A946BF"/>
    <w:rsid w:val="00A962DE"/>
    <w:rsid w:val="00A969F3"/>
    <w:rsid w:val="00AA050E"/>
    <w:rsid w:val="00AA18E9"/>
    <w:rsid w:val="00AA3E4B"/>
    <w:rsid w:val="00AA4935"/>
    <w:rsid w:val="00AA4F94"/>
    <w:rsid w:val="00AA5DFC"/>
    <w:rsid w:val="00AB05FB"/>
    <w:rsid w:val="00AB0F73"/>
    <w:rsid w:val="00AB1EE1"/>
    <w:rsid w:val="00AB2457"/>
    <w:rsid w:val="00AB4105"/>
    <w:rsid w:val="00AC1BC5"/>
    <w:rsid w:val="00AC2ED6"/>
    <w:rsid w:val="00AC3912"/>
    <w:rsid w:val="00AC6018"/>
    <w:rsid w:val="00AD2522"/>
    <w:rsid w:val="00AD612E"/>
    <w:rsid w:val="00AD65C1"/>
    <w:rsid w:val="00AD7E29"/>
    <w:rsid w:val="00AE3129"/>
    <w:rsid w:val="00AE4C8D"/>
    <w:rsid w:val="00AF1BA3"/>
    <w:rsid w:val="00AF2136"/>
    <w:rsid w:val="00AF29C9"/>
    <w:rsid w:val="00AF2EF3"/>
    <w:rsid w:val="00AF78CB"/>
    <w:rsid w:val="00AF7CA0"/>
    <w:rsid w:val="00B05FA1"/>
    <w:rsid w:val="00B24558"/>
    <w:rsid w:val="00B24619"/>
    <w:rsid w:val="00B25E7B"/>
    <w:rsid w:val="00B3052B"/>
    <w:rsid w:val="00B31F26"/>
    <w:rsid w:val="00B321FF"/>
    <w:rsid w:val="00B32269"/>
    <w:rsid w:val="00B33643"/>
    <w:rsid w:val="00B36B38"/>
    <w:rsid w:val="00B4185C"/>
    <w:rsid w:val="00B41E47"/>
    <w:rsid w:val="00B42DB5"/>
    <w:rsid w:val="00B43562"/>
    <w:rsid w:val="00B44556"/>
    <w:rsid w:val="00B47036"/>
    <w:rsid w:val="00B47225"/>
    <w:rsid w:val="00B5283E"/>
    <w:rsid w:val="00B55069"/>
    <w:rsid w:val="00B56E0F"/>
    <w:rsid w:val="00B70555"/>
    <w:rsid w:val="00B73D68"/>
    <w:rsid w:val="00B77140"/>
    <w:rsid w:val="00B772D0"/>
    <w:rsid w:val="00B77464"/>
    <w:rsid w:val="00B77B70"/>
    <w:rsid w:val="00B825E1"/>
    <w:rsid w:val="00B8611C"/>
    <w:rsid w:val="00B87A0E"/>
    <w:rsid w:val="00B87E53"/>
    <w:rsid w:val="00B912B8"/>
    <w:rsid w:val="00B92E67"/>
    <w:rsid w:val="00B93652"/>
    <w:rsid w:val="00B9510E"/>
    <w:rsid w:val="00B954A2"/>
    <w:rsid w:val="00B95B41"/>
    <w:rsid w:val="00B95C11"/>
    <w:rsid w:val="00B96DDF"/>
    <w:rsid w:val="00BA1682"/>
    <w:rsid w:val="00BA2C5B"/>
    <w:rsid w:val="00BA5E63"/>
    <w:rsid w:val="00BA79C0"/>
    <w:rsid w:val="00BB40A6"/>
    <w:rsid w:val="00BB772A"/>
    <w:rsid w:val="00BB7753"/>
    <w:rsid w:val="00BC118C"/>
    <w:rsid w:val="00BC22C6"/>
    <w:rsid w:val="00BC72FE"/>
    <w:rsid w:val="00BD0690"/>
    <w:rsid w:val="00BD1B0A"/>
    <w:rsid w:val="00BD1BF8"/>
    <w:rsid w:val="00BD1F54"/>
    <w:rsid w:val="00BD3CA7"/>
    <w:rsid w:val="00BD650B"/>
    <w:rsid w:val="00BD7EB7"/>
    <w:rsid w:val="00BE2F40"/>
    <w:rsid w:val="00BE342D"/>
    <w:rsid w:val="00BE6422"/>
    <w:rsid w:val="00BE67C4"/>
    <w:rsid w:val="00BF46DE"/>
    <w:rsid w:val="00C01A0B"/>
    <w:rsid w:val="00C02472"/>
    <w:rsid w:val="00C033CC"/>
    <w:rsid w:val="00C03B8A"/>
    <w:rsid w:val="00C04407"/>
    <w:rsid w:val="00C06375"/>
    <w:rsid w:val="00C10037"/>
    <w:rsid w:val="00C11865"/>
    <w:rsid w:val="00C126DB"/>
    <w:rsid w:val="00C1289D"/>
    <w:rsid w:val="00C22102"/>
    <w:rsid w:val="00C23E1F"/>
    <w:rsid w:val="00C2480A"/>
    <w:rsid w:val="00C30E22"/>
    <w:rsid w:val="00C336E3"/>
    <w:rsid w:val="00C35109"/>
    <w:rsid w:val="00C351F3"/>
    <w:rsid w:val="00C40F27"/>
    <w:rsid w:val="00C41B69"/>
    <w:rsid w:val="00C43F4D"/>
    <w:rsid w:val="00C4477C"/>
    <w:rsid w:val="00C47137"/>
    <w:rsid w:val="00C47DDB"/>
    <w:rsid w:val="00C509CB"/>
    <w:rsid w:val="00C51AA9"/>
    <w:rsid w:val="00C52BFB"/>
    <w:rsid w:val="00C530DD"/>
    <w:rsid w:val="00C5402C"/>
    <w:rsid w:val="00C540FE"/>
    <w:rsid w:val="00C603C2"/>
    <w:rsid w:val="00C618F3"/>
    <w:rsid w:val="00C6312C"/>
    <w:rsid w:val="00C701D4"/>
    <w:rsid w:val="00C709A1"/>
    <w:rsid w:val="00C73335"/>
    <w:rsid w:val="00C748AC"/>
    <w:rsid w:val="00C76D53"/>
    <w:rsid w:val="00C80A0A"/>
    <w:rsid w:val="00C818D8"/>
    <w:rsid w:val="00C82B39"/>
    <w:rsid w:val="00C849BD"/>
    <w:rsid w:val="00C87028"/>
    <w:rsid w:val="00C917A4"/>
    <w:rsid w:val="00C95A4F"/>
    <w:rsid w:val="00C95CCF"/>
    <w:rsid w:val="00C97741"/>
    <w:rsid w:val="00CA01B4"/>
    <w:rsid w:val="00CA61D4"/>
    <w:rsid w:val="00CA647F"/>
    <w:rsid w:val="00CB05B3"/>
    <w:rsid w:val="00CB51B6"/>
    <w:rsid w:val="00CB7735"/>
    <w:rsid w:val="00CC1311"/>
    <w:rsid w:val="00CC74E0"/>
    <w:rsid w:val="00CD0F4A"/>
    <w:rsid w:val="00CD1C08"/>
    <w:rsid w:val="00CD289B"/>
    <w:rsid w:val="00CD3655"/>
    <w:rsid w:val="00CD5DE9"/>
    <w:rsid w:val="00CE0327"/>
    <w:rsid w:val="00CE09C0"/>
    <w:rsid w:val="00CE1505"/>
    <w:rsid w:val="00CE4157"/>
    <w:rsid w:val="00CE42A9"/>
    <w:rsid w:val="00CE4B07"/>
    <w:rsid w:val="00CF04F8"/>
    <w:rsid w:val="00CF0E29"/>
    <w:rsid w:val="00CF152C"/>
    <w:rsid w:val="00CF184C"/>
    <w:rsid w:val="00CF1970"/>
    <w:rsid w:val="00CF1CDF"/>
    <w:rsid w:val="00CF7472"/>
    <w:rsid w:val="00D00534"/>
    <w:rsid w:val="00D04C74"/>
    <w:rsid w:val="00D101CE"/>
    <w:rsid w:val="00D10E4D"/>
    <w:rsid w:val="00D11EBF"/>
    <w:rsid w:val="00D240E1"/>
    <w:rsid w:val="00D273AD"/>
    <w:rsid w:val="00D27635"/>
    <w:rsid w:val="00D315A9"/>
    <w:rsid w:val="00D33BF5"/>
    <w:rsid w:val="00D355D3"/>
    <w:rsid w:val="00D35F65"/>
    <w:rsid w:val="00D519DB"/>
    <w:rsid w:val="00D52918"/>
    <w:rsid w:val="00D54241"/>
    <w:rsid w:val="00D5559D"/>
    <w:rsid w:val="00D60CD4"/>
    <w:rsid w:val="00D636B0"/>
    <w:rsid w:val="00D6424B"/>
    <w:rsid w:val="00D65C25"/>
    <w:rsid w:val="00D6635A"/>
    <w:rsid w:val="00D67D6E"/>
    <w:rsid w:val="00D727A9"/>
    <w:rsid w:val="00D769B3"/>
    <w:rsid w:val="00D76F55"/>
    <w:rsid w:val="00D82FD6"/>
    <w:rsid w:val="00D839FA"/>
    <w:rsid w:val="00D841EE"/>
    <w:rsid w:val="00D90A77"/>
    <w:rsid w:val="00D91275"/>
    <w:rsid w:val="00D92690"/>
    <w:rsid w:val="00D94E18"/>
    <w:rsid w:val="00D959F3"/>
    <w:rsid w:val="00D97850"/>
    <w:rsid w:val="00DA7FDA"/>
    <w:rsid w:val="00DB0D71"/>
    <w:rsid w:val="00DB1430"/>
    <w:rsid w:val="00DB1DAB"/>
    <w:rsid w:val="00DB25D8"/>
    <w:rsid w:val="00DC3AC6"/>
    <w:rsid w:val="00DC60C0"/>
    <w:rsid w:val="00DD1A4A"/>
    <w:rsid w:val="00DD1BCA"/>
    <w:rsid w:val="00DD2136"/>
    <w:rsid w:val="00DD7406"/>
    <w:rsid w:val="00DE1AAE"/>
    <w:rsid w:val="00DE1C40"/>
    <w:rsid w:val="00DE3482"/>
    <w:rsid w:val="00DE34F1"/>
    <w:rsid w:val="00DE40FD"/>
    <w:rsid w:val="00DE7230"/>
    <w:rsid w:val="00DE72FC"/>
    <w:rsid w:val="00DF37FC"/>
    <w:rsid w:val="00DF3AA2"/>
    <w:rsid w:val="00DF77D9"/>
    <w:rsid w:val="00E02409"/>
    <w:rsid w:val="00E02DA2"/>
    <w:rsid w:val="00E07F6C"/>
    <w:rsid w:val="00E13161"/>
    <w:rsid w:val="00E146BA"/>
    <w:rsid w:val="00E16C7E"/>
    <w:rsid w:val="00E16E0F"/>
    <w:rsid w:val="00E170BC"/>
    <w:rsid w:val="00E20617"/>
    <w:rsid w:val="00E212A7"/>
    <w:rsid w:val="00E23A5E"/>
    <w:rsid w:val="00E27E03"/>
    <w:rsid w:val="00E31673"/>
    <w:rsid w:val="00E4291A"/>
    <w:rsid w:val="00E434F8"/>
    <w:rsid w:val="00E462CA"/>
    <w:rsid w:val="00E47B96"/>
    <w:rsid w:val="00E56FE9"/>
    <w:rsid w:val="00E62D52"/>
    <w:rsid w:val="00E65FC1"/>
    <w:rsid w:val="00E71987"/>
    <w:rsid w:val="00E754DF"/>
    <w:rsid w:val="00E75AB3"/>
    <w:rsid w:val="00E77B94"/>
    <w:rsid w:val="00E81D40"/>
    <w:rsid w:val="00E8334B"/>
    <w:rsid w:val="00E83570"/>
    <w:rsid w:val="00E84504"/>
    <w:rsid w:val="00E85C5E"/>
    <w:rsid w:val="00E93911"/>
    <w:rsid w:val="00E93F40"/>
    <w:rsid w:val="00E94E02"/>
    <w:rsid w:val="00EA589F"/>
    <w:rsid w:val="00EA5B65"/>
    <w:rsid w:val="00EA6F73"/>
    <w:rsid w:val="00EA7DEA"/>
    <w:rsid w:val="00EB169D"/>
    <w:rsid w:val="00EB20C7"/>
    <w:rsid w:val="00EB4074"/>
    <w:rsid w:val="00EB50B9"/>
    <w:rsid w:val="00EB65CC"/>
    <w:rsid w:val="00EB6D4E"/>
    <w:rsid w:val="00EB78DB"/>
    <w:rsid w:val="00EB7D11"/>
    <w:rsid w:val="00EE6287"/>
    <w:rsid w:val="00EE6888"/>
    <w:rsid w:val="00EF5DB7"/>
    <w:rsid w:val="00F0356F"/>
    <w:rsid w:val="00F04C8B"/>
    <w:rsid w:val="00F06FD7"/>
    <w:rsid w:val="00F139F7"/>
    <w:rsid w:val="00F16EE0"/>
    <w:rsid w:val="00F24573"/>
    <w:rsid w:val="00F2499D"/>
    <w:rsid w:val="00F25F8F"/>
    <w:rsid w:val="00F27B55"/>
    <w:rsid w:val="00F313FA"/>
    <w:rsid w:val="00F363E1"/>
    <w:rsid w:val="00F36CF8"/>
    <w:rsid w:val="00F46685"/>
    <w:rsid w:val="00F50028"/>
    <w:rsid w:val="00F51F60"/>
    <w:rsid w:val="00F52165"/>
    <w:rsid w:val="00F55066"/>
    <w:rsid w:val="00F558C1"/>
    <w:rsid w:val="00F55DD3"/>
    <w:rsid w:val="00F5772C"/>
    <w:rsid w:val="00F57F3E"/>
    <w:rsid w:val="00F61970"/>
    <w:rsid w:val="00F634AD"/>
    <w:rsid w:val="00F71C77"/>
    <w:rsid w:val="00F721E3"/>
    <w:rsid w:val="00F726E3"/>
    <w:rsid w:val="00F76415"/>
    <w:rsid w:val="00F8048A"/>
    <w:rsid w:val="00F81E56"/>
    <w:rsid w:val="00F904F4"/>
    <w:rsid w:val="00F91171"/>
    <w:rsid w:val="00F913B1"/>
    <w:rsid w:val="00F93C0D"/>
    <w:rsid w:val="00F94A9B"/>
    <w:rsid w:val="00F97C61"/>
    <w:rsid w:val="00FA183E"/>
    <w:rsid w:val="00FA35FE"/>
    <w:rsid w:val="00FA41D2"/>
    <w:rsid w:val="00FA6E87"/>
    <w:rsid w:val="00FA7BF3"/>
    <w:rsid w:val="00FB05CB"/>
    <w:rsid w:val="00FB07B2"/>
    <w:rsid w:val="00FB1773"/>
    <w:rsid w:val="00FB28F8"/>
    <w:rsid w:val="00FB3648"/>
    <w:rsid w:val="00FB40B1"/>
    <w:rsid w:val="00FB439B"/>
    <w:rsid w:val="00FB7A96"/>
    <w:rsid w:val="00FC0AA5"/>
    <w:rsid w:val="00FC29E9"/>
    <w:rsid w:val="00FC495F"/>
    <w:rsid w:val="00FC6EE1"/>
    <w:rsid w:val="00FC7879"/>
    <w:rsid w:val="00FC7ED5"/>
    <w:rsid w:val="00FC7FC3"/>
    <w:rsid w:val="00FD3199"/>
    <w:rsid w:val="00FD6A15"/>
    <w:rsid w:val="00FE37A9"/>
    <w:rsid w:val="00FE3B95"/>
    <w:rsid w:val="00FE3D88"/>
    <w:rsid w:val="00FE7E34"/>
    <w:rsid w:val="00FF0DFB"/>
    <w:rsid w:val="00FF195C"/>
    <w:rsid w:val="00FF3460"/>
    <w:rsid w:val="00FF4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F40"/>
    <w:pPr>
      <w:widowControl w:val="0"/>
      <w:jc w:val="both"/>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2A3D3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2A3D3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2A3D34"/>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D9127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A3D34"/>
    <w:rPr>
      <w:b/>
      <w:bCs/>
      <w:kern w:val="44"/>
      <w:sz w:val="44"/>
      <w:szCs w:val="44"/>
    </w:rPr>
  </w:style>
  <w:style w:type="character" w:customStyle="1" w:styleId="2Char">
    <w:name w:val="标题 2 Char"/>
    <w:link w:val="2"/>
    <w:uiPriority w:val="9"/>
    <w:rsid w:val="002A3D34"/>
    <w:rPr>
      <w:rFonts w:ascii="Arial" w:eastAsia="黑体" w:hAnsi="Arial"/>
      <w:b/>
      <w:bCs/>
      <w:kern w:val="2"/>
      <w:sz w:val="32"/>
      <w:szCs w:val="32"/>
    </w:rPr>
  </w:style>
  <w:style w:type="character" w:customStyle="1" w:styleId="3Char">
    <w:name w:val="标题 3 Char"/>
    <w:basedOn w:val="a0"/>
    <w:link w:val="3"/>
    <w:uiPriority w:val="9"/>
    <w:rsid w:val="002A3D34"/>
    <w:rPr>
      <w:b/>
      <w:bCs/>
      <w:kern w:val="2"/>
      <w:sz w:val="32"/>
      <w:szCs w:val="32"/>
    </w:rPr>
  </w:style>
  <w:style w:type="character" w:styleId="a3">
    <w:name w:val="Strong"/>
    <w:basedOn w:val="a0"/>
    <w:qFormat/>
    <w:rsid w:val="002A3D34"/>
    <w:rPr>
      <w:b/>
      <w:bCs/>
    </w:rPr>
  </w:style>
  <w:style w:type="paragraph" w:styleId="a4">
    <w:name w:val="List Paragraph"/>
    <w:basedOn w:val="a"/>
    <w:uiPriority w:val="34"/>
    <w:qFormat/>
    <w:rsid w:val="00E93F40"/>
    <w:pPr>
      <w:ind w:firstLineChars="200" w:firstLine="420"/>
    </w:pPr>
  </w:style>
  <w:style w:type="paragraph" w:customStyle="1" w:styleId="a5">
    <w:name w:val="图片名称"/>
    <w:basedOn w:val="a"/>
    <w:next w:val="a"/>
    <w:link w:val="a6"/>
    <w:qFormat/>
    <w:rsid w:val="00E93F40"/>
    <w:pPr>
      <w:widowControl/>
      <w:jc w:val="center"/>
    </w:pPr>
    <w:rPr>
      <w:rFonts w:ascii="Times New Roman" w:eastAsia="黑体" w:hAnsi="Times New Roman"/>
    </w:rPr>
  </w:style>
  <w:style w:type="character" w:customStyle="1" w:styleId="a6">
    <w:name w:val="图片名称 字符"/>
    <w:basedOn w:val="a0"/>
    <w:link w:val="a5"/>
    <w:rsid w:val="00E93F40"/>
    <w:rPr>
      <w:rFonts w:eastAsia="黑体" w:cstheme="minorBidi"/>
      <w:kern w:val="2"/>
      <w:sz w:val="21"/>
      <w:szCs w:val="21"/>
    </w:rPr>
  </w:style>
  <w:style w:type="table" w:styleId="a7">
    <w:name w:val="Table Grid"/>
    <w:basedOn w:val="a1"/>
    <w:uiPriority w:val="59"/>
    <w:rsid w:val="00E93F40"/>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7"/>
    <w:uiPriority w:val="39"/>
    <w:rsid w:val="00E93F40"/>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公式"/>
    <w:basedOn w:val="a"/>
    <w:link w:val="a9"/>
    <w:qFormat/>
    <w:rsid w:val="00E93F40"/>
    <w:pPr>
      <w:tabs>
        <w:tab w:val="center" w:pos="4394"/>
        <w:tab w:val="right" w:pos="8789"/>
      </w:tabs>
      <w:jc w:val="left"/>
    </w:pPr>
    <w:rPr>
      <w:rFonts w:ascii="Cambria Math" w:eastAsia="宋体" w:hAnsi="Cambria Math" w:cs="宋体"/>
      <w:spacing w:val="12"/>
      <w:sz w:val="24"/>
      <w:szCs w:val="24"/>
    </w:rPr>
  </w:style>
  <w:style w:type="character" w:customStyle="1" w:styleId="a9">
    <w:name w:val="公式 字符"/>
    <w:basedOn w:val="a0"/>
    <w:link w:val="a8"/>
    <w:rsid w:val="00E93F40"/>
    <w:rPr>
      <w:rFonts w:ascii="Cambria Math" w:hAnsi="Cambria Math" w:cs="宋体"/>
      <w:spacing w:val="12"/>
      <w:kern w:val="2"/>
      <w:sz w:val="24"/>
      <w:szCs w:val="24"/>
    </w:rPr>
  </w:style>
  <w:style w:type="paragraph" w:styleId="aa">
    <w:name w:val="caption"/>
    <w:basedOn w:val="a"/>
    <w:next w:val="a"/>
    <w:link w:val="Char"/>
    <w:uiPriority w:val="35"/>
    <w:unhideWhenUsed/>
    <w:qFormat/>
    <w:rsid w:val="00E93F40"/>
    <w:pPr>
      <w:jc w:val="center"/>
    </w:pPr>
    <w:rPr>
      <w:rFonts w:ascii="Times New Roman" w:eastAsia="黑体" w:hAnsi="Times New Roman" w:cstheme="majorBidi"/>
      <w:szCs w:val="20"/>
    </w:rPr>
  </w:style>
  <w:style w:type="character" w:customStyle="1" w:styleId="Char">
    <w:name w:val="题注 Char"/>
    <w:basedOn w:val="a0"/>
    <w:link w:val="aa"/>
    <w:uiPriority w:val="35"/>
    <w:rsid w:val="00E93F40"/>
    <w:rPr>
      <w:rFonts w:eastAsia="黑体" w:cstheme="majorBidi"/>
      <w:kern w:val="2"/>
      <w:sz w:val="21"/>
    </w:rPr>
  </w:style>
  <w:style w:type="paragraph" w:styleId="ab">
    <w:name w:val="Balloon Text"/>
    <w:basedOn w:val="a"/>
    <w:link w:val="Char0"/>
    <w:uiPriority w:val="99"/>
    <w:semiHidden/>
    <w:unhideWhenUsed/>
    <w:rsid w:val="00E93F40"/>
    <w:rPr>
      <w:sz w:val="18"/>
      <w:szCs w:val="18"/>
    </w:rPr>
  </w:style>
  <w:style w:type="character" w:customStyle="1" w:styleId="Char0">
    <w:name w:val="批注框文本 Char"/>
    <w:basedOn w:val="a0"/>
    <w:link w:val="ab"/>
    <w:uiPriority w:val="99"/>
    <w:semiHidden/>
    <w:rsid w:val="00E93F40"/>
    <w:rPr>
      <w:rFonts w:asciiTheme="minorHAnsi" w:eastAsiaTheme="minorEastAsia" w:hAnsiTheme="minorHAnsi" w:cstheme="minorBidi"/>
      <w:kern w:val="2"/>
      <w:sz w:val="18"/>
      <w:szCs w:val="18"/>
    </w:rPr>
  </w:style>
  <w:style w:type="character" w:styleId="ac">
    <w:name w:val="Placeholder Text"/>
    <w:basedOn w:val="a0"/>
    <w:uiPriority w:val="99"/>
    <w:semiHidden/>
    <w:rsid w:val="008C4553"/>
    <w:rPr>
      <w:color w:val="808080"/>
    </w:rPr>
  </w:style>
  <w:style w:type="character" w:customStyle="1" w:styleId="4Char">
    <w:name w:val="标题 4 Char"/>
    <w:basedOn w:val="a0"/>
    <w:link w:val="4"/>
    <w:semiHidden/>
    <w:rsid w:val="00D91275"/>
    <w:rPr>
      <w:rFonts w:asciiTheme="majorHAnsi" w:eastAsiaTheme="majorEastAsia" w:hAnsiTheme="majorHAnsi" w:cstheme="majorBidi"/>
      <w:b/>
      <w:bCs/>
      <w:kern w:val="2"/>
      <w:sz w:val="28"/>
      <w:szCs w:val="28"/>
    </w:rPr>
  </w:style>
  <w:style w:type="paragraph" w:styleId="ad">
    <w:name w:val="footnote text"/>
    <w:basedOn w:val="a"/>
    <w:link w:val="Char1"/>
    <w:uiPriority w:val="99"/>
    <w:semiHidden/>
    <w:unhideWhenUsed/>
    <w:rsid w:val="0012654E"/>
    <w:pPr>
      <w:snapToGrid w:val="0"/>
      <w:jc w:val="left"/>
    </w:pPr>
    <w:rPr>
      <w:sz w:val="18"/>
      <w:szCs w:val="18"/>
    </w:rPr>
  </w:style>
  <w:style w:type="character" w:customStyle="1" w:styleId="Char1">
    <w:name w:val="脚注文本 Char"/>
    <w:basedOn w:val="a0"/>
    <w:link w:val="ad"/>
    <w:uiPriority w:val="99"/>
    <w:semiHidden/>
    <w:rsid w:val="0012654E"/>
    <w:rPr>
      <w:rFonts w:asciiTheme="minorHAnsi" w:eastAsiaTheme="minorEastAsia" w:hAnsiTheme="minorHAnsi" w:cstheme="minorBidi"/>
      <w:kern w:val="2"/>
      <w:sz w:val="18"/>
      <w:szCs w:val="18"/>
    </w:rPr>
  </w:style>
  <w:style w:type="character" w:styleId="ae">
    <w:name w:val="footnote reference"/>
    <w:basedOn w:val="a0"/>
    <w:uiPriority w:val="99"/>
    <w:semiHidden/>
    <w:unhideWhenUsed/>
    <w:rsid w:val="0012654E"/>
    <w:rPr>
      <w:vertAlign w:val="superscript"/>
    </w:rPr>
  </w:style>
  <w:style w:type="paragraph" w:styleId="af">
    <w:name w:val="header"/>
    <w:basedOn w:val="a"/>
    <w:link w:val="Char2"/>
    <w:uiPriority w:val="99"/>
    <w:unhideWhenUsed/>
    <w:rsid w:val="00D355D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f"/>
    <w:uiPriority w:val="99"/>
    <w:rsid w:val="00D355D3"/>
    <w:rPr>
      <w:rFonts w:asciiTheme="minorHAnsi" w:eastAsiaTheme="minorEastAsia" w:hAnsiTheme="minorHAnsi" w:cstheme="minorBidi"/>
      <w:kern w:val="2"/>
      <w:sz w:val="18"/>
      <w:szCs w:val="18"/>
    </w:rPr>
  </w:style>
  <w:style w:type="paragraph" w:styleId="af0">
    <w:name w:val="footer"/>
    <w:basedOn w:val="a"/>
    <w:link w:val="Char3"/>
    <w:uiPriority w:val="99"/>
    <w:unhideWhenUsed/>
    <w:rsid w:val="00D355D3"/>
    <w:pPr>
      <w:tabs>
        <w:tab w:val="center" w:pos="4153"/>
        <w:tab w:val="right" w:pos="8306"/>
      </w:tabs>
      <w:snapToGrid w:val="0"/>
      <w:jc w:val="left"/>
    </w:pPr>
    <w:rPr>
      <w:sz w:val="18"/>
      <w:szCs w:val="18"/>
    </w:rPr>
  </w:style>
  <w:style w:type="character" w:customStyle="1" w:styleId="Char3">
    <w:name w:val="页脚 Char"/>
    <w:basedOn w:val="a0"/>
    <w:link w:val="af0"/>
    <w:uiPriority w:val="99"/>
    <w:rsid w:val="00D355D3"/>
    <w:rPr>
      <w:rFonts w:asciiTheme="minorHAnsi" w:eastAsiaTheme="minorEastAsia" w:hAnsiTheme="minorHAnsi" w:cstheme="minorBidi"/>
      <w:kern w:val="2"/>
      <w:sz w:val="18"/>
      <w:szCs w:val="18"/>
    </w:rPr>
  </w:style>
  <w:style w:type="character" w:styleId="af1">
    <w:name w:val="Hyperlink"/>
    <w:basedOn w:val="a0"/>
    <w:uiPriority w:val="99"/>
    <w:unhideWhenUsed/>
    <w:rsid w:val="00C351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F40"/>
    <w:pPr>
      <w:widowControl w:val="0"/>
      <w:jc w:val="both"/>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2A3D3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2A3D3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2A3D34"/>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D9127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A3D34"/>
    <w:rPr>
      <w:b/>
      <w:bCs/>
      <w:kern w:val="44"/>
      <w:sz w:val="44"/>
      <w:szCs w:val="44"/>
    </w:rPr>
  </w:style>
  <w:style w:type="character" w:customStyle="1" w:styleId="2Char">
    <w:name w:val="标题 2 Char"/>
    <w:link w:val="2"/>
    <w:uiPriority w:val="9"/>
    <w:rsid w:val="002A3D34"/>
    <w:rPr>
      <w:rFonts w:ascii="Arial" w:eastAsia="黑体" w:hAnsi="Arial"/>
      <w:b/>
      <w:bCs/>
      <w:kern w:val="2"/>
      <w:sz w:val="32"/>
      <w:szCs w:val="32"/>
    </w:rPr>
  </w:style>
  <w:style w:type="character" w:customStyle="1" w:styleId="3Char">
    <w:name w:val="标题 3 Char"/>
    <w:basedOn w:val="a0"/>
    <w:link w:val="3"/>
    <w:uiPriority w:val="9"/>
    <w:rsid w:val="002A3D34"/>
    <w:rPr>
      <w:b/>
      <w:bCs/>
      <w:kern w:val="2"/>
      <w:sz w:val="32"/>
      <w:szCs w:val="32"/>
    </w:rPr>
  </w:style>
  <w:style w:type="character" w:styleId="a3">
    <w:name w:val="Strong"/>
    <w:basedOn w:val="a0"/>
    <w:qFormat/>
    <w:rsid w:val="002A3D34"/>
    <w:rPr>
      <w:b/>
      <w:bCs/>
    </w:rPr>
  </w:style>
  <w:style w:type="paragraph" w:styleId="a4">
    <w:name w:val="List Paragraph"/>
    <w:basedOn w:val="a"/>
    <w:uiPriority w:val="34"/>
    <w:qFormat/>
    <w:rsid w:val="00E93F40"/>
    <w:pPr>
      <w:ind w:firstLineChars="200" w:firstLine="420"/>
    </w:pPr>
  </w:style>
  <w:style w:type="paragraph" w:customStyle="1" w:styleId="a5">
    <w:name w:val="图片名称"/>
    <w:basedOn w:val="a"/>
    <w:next w:val="a"/>
    <w:link w:val="a6"/>
    <w:qFormat/>
    <w:rsid w:val="00E93F40"/>
    <w:pPr>
      <w:widowControl/>
      <w:jc w:val="center"/>
    </w:pPr>
    <w:rPr>
      <w:rFonts w:ascii="Times New Roman" w:eastAsia="黑体" w:hAnsi="Times New Roman"/>
    </w:rPr>
  </w:style>
  <w:style w:type="character" w:customStyle="1" w:styleId="a6">
    <w:name w:val="图片名称 字符"/>
    <w:basedOn w:val="a0"/>
    <w:link w:val="a5"/>
    <w:rsid w:val="00E93F40"/>
    <w:rPr>
      <w:rFonts w:eastAsia="黑体" w:cstheme="minorBidi"/>
      <w:kern w:val="2"/>
      <w:sz w:val="21"/>
      <w:szCs w:val="21"/>
    </w:rPr>
  </w:style>
  <w:style w:type="table" w:styleId="a7">
    <w:name w:val="Table Grid"/>
    <w:basedOn w:val="a1"/>
    <w:uiPriority w:val="59"/>
    <w:rsid w:val="00E93F40"/>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7"/>
    <w:uiPriority w:val="39"/>
    <w:rsid w:val="00E93F40"/>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公式"/>
    <w:basedOn w:val="a"/>
    <w:link w:val="a9"/>
    <w:qFormat/>
    <w:rsid w:val="00E93F40"/>
    <w:pPr>
      <w:tabs>
        <w:tab w:val="center" w:pos="4394"/>
        <w:tab w:val="right" w:pos="8789"/>
      </w:tabs>
      <w:jc w:val="left"/>
    </w:pPr>
    <w:rPr>
      <w:rFonts w:ascii="Cambria Math" w:eastAsia="宋体" w:hAnsi="Cambria Math" w:cs="宋体"/>
      <w:spacing w:val="12"/>
      <w:sz w:val="24"/>
      <w:szCs w:val="24"/>
    </w:rPr>
  </w:style>
  <w:style w:type="character" w:customStyle="1" w:styleId="a9">
    <w:name w:val="公式 字符"/>
    <w:basedOn w:val="a0"/>
    <w:link w:val="a8"/>
    <w:rsid w:val="00E93F40"/>
    <w:rPr>
      <w:rFonts w:ascii="Cambria Math" w:hAnsi="Cambria Math" w:cs="宋体"/>
      <w:spacing w:val="12"/>
      <w:kern w:val="2"/>
      <w:sz w:val="24"/>
      <w:szCs w:val="24"/>
    </w:rPr>
  </w:style>
  <w:style w:type="paragraph" w:styleId="aa">
    <w:name w:val="caption"/>
    <w:basedOn w:val="a"/>
    <w:next w:val="a"/>
    <w:link w:val="Char"/>
    <w:uiPriority w:val="35"/>
    <w:unhideWhenUsed/>
    <w:qFormat/>
    <w:rsid w:val="00E93F40"/>
    <w:pPr>
      <w:jc w:val="center"/>
    </w:pPr>
    <w:rPr>
      <w:rFonts w:ascii="Times New Roman" w:eastAsia="黑体" w:hAnsi="Times New Roman" w:cstheme="majorBidi"/>
      <w:szCs w:val="20"/>
    </w:rPr>
  </w:style>
  <w:style w:type="character" w:customStyle="1" w:styleId="Char">
    <w:name w:val="题注 Char"/>
    <w:basedOn w:val="a0"/>
    <w:link w:val="aa"/>
    <w:uiPriority w:val="35"/>
    <w:rsid w:val="00E93F40"/>
    <w:rPr>
      <w:rFonts w:eastAsia="黑体" w:cstheme="majorBidi"/>
      <w:kern w:val="2"/>
      <w:sz w:val="21"/>
    </w:rPr>
  </w:style>
  <w:style w:type="paragraph" w:styleId="ab">
    <w:name w:val="Balloon Text"/>
    <w:basedOn w:val="a"/>
    <w:link w:val="Char0"/>
    <w:uiPriority w:val="99"/>
    <w:semiHidden/>
    <w:unhideWhenUsed/>
    <w:rsid w:val="00E93F40"/>
    <w:rPr>
      <w:sz w:val="18"/>
      <w:szCs w:val="18"/>
    </w:rPr>
  </w:style>
  <w:style w:type="character" w:customStyle="1" w:styleId="Char0">
    <w:name w:val="批注框文本 Char"/>
    <w:basedOn w:val="a0"/>
    <w:link w:val="ab"/>
    <w:uiPriority w:val="99"/>
    <w:semiHidden/>
    <w:rsid w:val="00E93F40"/>
    <w:rPr>
      <w:rFonts w:asciiTheme="minorHAnsi" w:eastAsiaTheme="minorEastAsia" w:hAnsiTheme="minorHAnsi" w:cstheme="minorBidi"/>
      <w:kern w:val="2"/>
      <w:sz w:val="18"/>
      <w:szCs w:val="18"/>
    </w:rPr>
  </w:style>
  <w:style w:type="character" w:styleId="ac">
    <w:name w:val="Placeholder Text"/>
    <w:basedOn w:val="a0"/>
    <w:uiPriority w:val="99"/>
    <w:semiHidden/>
    <w:rsid w:val="008C4553"/>
    <w:rPr>
      <w:color w:val="808080"/>
    </w:rPr>
  </w:style>
  <w:style w:type="character" w:customStyle="1" w:styleId="4Char">
    <w:name w:val="标题 4 Char"/>
    <w:basedOn w:val="a0"/>
    <w:link w:val="4"/>
    <w:semiHidden/>
    <w:rsid w:val="00D91275"/>
    <w:rPr>
      <w:rFonts w:asciiTheme="majorHAnsi" w:eastAsiaTheme="majorEastAsia" w:hAnsiTheme="majorHAnsi" w:cstheme="majorBidi"/>
      <w:b/>
      <w:bCs/>
      <w:kern w:val="2"/>
      <w:sz w:val="28"/>
      <w:szCs w:val="28"/>
    </w:rPr>
  </w:style>
  <w:style w:type="paragraph" w:styleId="ad">
    <w:name w:val="footnote text"/>
    <w:basedOn w:val="a"/>
    <w:link w:val="Char1"/>
    <w:uiPriority w:val="99"/>
    <w:semiHidden/>
    <w:unhideWhenUsed/>
    <w:rsid w:val="0012654E"/>
    <w:pPr>
      <w:snapToGrid w:val="0"/>
      <w:jc w:val="left"/>
    </w:pPr>
    <w:rPr>
      <w:sz w:val="18"/>
      <w:szCs w:val="18"/>
    </w:rPr>
  </w:style>
  <w:style w:type="character" w:customStyle="1" w:styleId="Char1">
    <w:name w:val="脚注文本 Char"/>
    <w:basedOn w:val="a0"/>
    <w:link w:val="ad"/>
    <w:uiPriority w:val="99"/>
    <w:semiHidden/>
    <w:rsid w:val="0012654E"/>
    <w:rPr>
      <w:rFonts w:asciiTheme="minorHAnsi" w:eastAsiaTheme="minorEastAsia" w:hAnsiTheme="minorHAnsi" w:cstheme="minorBidi"/>
      <w:kern w:val="2"/>
      <w:sz w:val="18"/>
      <w:szCs w:val="18"/>
    </w:rPr>
  </w:style>
  <w:style w:type="character" w:styleId="ae">
    <w:name w:val="footnote reference"/>
    <w:basedOn w:val="a0"/>
    <w:uiPriority w:val="99"/>
    <w:semiHidden/>
    <w:unhideWhenUsed/>
    <w:rsid w:val="0012654E"/>
    <w:rPr>
      <w:vertAlign w:val="superscript"/>
    </w:rPr>
  </w:style>
  <w:style w:type="paragraph" w:styleId="af">
    <w:name w:val="header"/>
    <w:basedOn w:val="a"/>
    <w:link w:val="Char2"/>
    <w:uiPriority w:val="99"/>
    <w:unhideWhenUsed/>
    <w:rsid w:val="00D355D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f"/>
    <w:uiPriority w:val="99"/>
    <w:rsid w:val="00D355D3"/>
    <w:rPr>
      <w:rFonts w:asciiTheme="minorHAnsi" w:eastAsiaTheme="minorEastAsia" w:hAnsiTheme="minorHAnsi" w:cstheme="minorBidi"/>
      <w:kern w:val="2"/>
      <w:sz w:val="18"/>
      <w:szCs w:val="18"/>
    </w:rPr>
  </w:style>
  <w:style w:type="paragraph" w:styleId="af0">
    <w:name w:val="footer"/>
    <w:basedOn w:val="a"/>
    <w:link w:val="Char3"/>
    <w:uiPriority w:val="99"/>
    <w:unhideWhenUsed/>
    <w:rsid w:val="00D355D3"/>
    <w:pPr>
      <w:tabs>
        <w:tab w:val="center" w:pos="4153"/>
        <w:tab w:val="right" w:pos="8306"/>
      </w:tabs>
      <w:snapToGrid w:val="0"/>
      <w:jc w:val="left"/>
    </w:pPr>
    <w:rPr>
      <w:sz w:val="18"/>
      <w:szCs w:val="18"/>
    </w:rPr>
  </w:style>
  <w:style w:type="character" w:customStyle="1" w:styleId="Char3">
    <w:name w:val="页脚 Char"/>
    <w:basedOn w:val="a0"/>
    <w:link w:val="af0"/>
    <w:uiPriority w:val="99"/>
    <w:rsid w:val="00D355D3"/>
    <w:rPr>
      <w:rFonts w:asciiTheme="minorHAnsi" w:eastAsiaTheme="minorEastAsia" w:hAnsiTheme="minorHAnsi" w:cstheme="minorBidi"/>
      <w:kern w:val="2"/>
      <w:sz w:val="18"/>
      <w:szCs w:val="18"/>
    </w:rPr>
  </w:style>
  <w:style w:type="character" w:styleId="af1">
    <w:name w:val="Hyperlink"/>
    <w:basedOn w:val="a0"/>
    <w:uiPriority w:val="99"/>
    <w:unhideWhenUsed/>
    <w:rsid w:val="00C35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705">
      <w:bodyDiv w:val="1"/>
      <w:marLeft w:val="0"/>
      <w:marRight w:val="0"/>
      <w:marTop w:val="0"/>
      <w:marBottom w:val="0"/>
      <w:divBdr>
        <w:top w:val="none" w:sz="0" w:space="0" w:color="auto"/>
        <w:left w:val="none" w:sz="0" w:space="0" w:color="auto"/>
        <w:bottom w:val="none" w:sz="0" w:space="0" w:color="auto"/>
        <w:right w:val="none" w:sz="0" w:space="0" w:color="auto"/>
      </w:divBdr>
    </w:div>
    <w:div w:id="197933877">
      <w:bodyDiv w:val="1"/>
      <w:marLeft w:val="0"/>
      <w:marRight w:val="0"/>
      <w:marTop w:val="0"/>
      <w:marBottom w:val="0"/>
      <w:divBdr>
        <w:top w:val="none" w:sz="0" w:space="0" w:color="auto"/>
        <w:left w:val="none" w:sz="0" w:space="0" w:color="auto"/>
        <w:bottom w:val="none" w:sz="0" w:space="0" w:color="auto"/>
        <w:right w:val="none" w:sz="0" w:space="0" w:color="auto"/>
      </w:divBdr>
    </w:div>
    <w:div w:id="493106130">
      <w:bodyDiv w:val="1"/>
      <w:marLeft w:val="0"/>
      <w:marRight w:val="0"/>
      <w:marTop w:val="0"/>
      <w:marBottom w:val="0"/>
      <w:divBdr>
        <w:top w:val="none" w:sz="0" w:space="0" w:color="auto"/>
        <w:left w:val="none" w:sz="0" w:space="0" w:color="auto"/>
        <w:bottom w:val="none" w:sz="0" w:space="0" w:color="auto"/>
        <w:right w:val="none" w:sz="0" w:space="0" w:color="auto"/>
      </w:divBdr>
    </w:div>
    <w:div w:id="593515703">
      <w:bodyDiv w:val="1"/>
      <w:marLeft w:val="0"/>
      <w:marRight w:val="0"/>
      <w:marTop w:val="0"/>
      <w:marBottom w:val="0"/>
      <w:divBdr>
        <w:top w:val="none" w:sz="0" w:space="0" w:color="auto"/>
        <w:left w:val="none" w:sz="0" w:space="0" w:color="auto"/>
        <w:bottom w:val="none" w:sz="0" w:space="0" w:color="auto"/>
        <w:right w:val="none" w:sz="0" w:space="0" w:color="auto"/>
      </w:divBdr>
    </w:div>
    <w:div w:id="681586861">
      <w:bodyDiv w:val="1"/>
      <w:marLeft w:val="0"/>
      <w:marRight w:val="0"/>
      <w:marTop w:val="0"/>
      <w:marBottom w:val="0"/>
      <w:divBdr>
        <w:top w:val="none" w:sz="0" w:space="0" w:color="auto"/>
        <w:left w:val="none" w:sz="0" w:space="0" w:color="auto"/>
        <w:bottom w:val="none" w:sz="0" w:space="0" w:color="auto"/>
        <w:right w:val="none" w:sz="0" w:space="0" w:color="auto"/>
      </w:divBdr>
    </w:div>
    <w:div w:id="741681718">
      <w:bodyDiv w:val="1"/>
      <w:marLeft w:val="0"/>
      <w:marRight w:val="0"/>
      <w:marTop w:val="0"/>
      <w:marBottom w:val="0"/>
      <w:divBdr>
        <w:top w:val="none" w:sz="0" w:space="0" w:color="auto"/>
        <w:left w:val="none" w:sz="0" w:space="0" w:color="auto"/>
        <w:bottom w:val="none" w:sz="0" w:space="0" w:color="auto"/>
        <w:right w:val="none" w:sz="0" w:space="0" w:color="auto"/>
      </w:divBdr>
    </w:div>
    <w:div w:id="789279785">
      <w:bodyDiv w:val="1"/>
      <w:marLeft w:val="0"/>
      <w:marRight w:val="0"/>
      <w:marTop w:val="0"/>
      <w:marBottom w:val="0"/>
      <w:divBdr>
        <w:top w:val="none" w:sz="0" w:space="0" w:color="auto"/>
        <w:left w:val="none" w:sz="0" w:space="0" w:color="auto"/>
        <w:bottom w:val="none" w:sz="0" w:space="0" w:color="auto"/>
        <w:right w:val="none" w:sz="0" w:space="0" w:color="auto"/>
      </w:divBdr>
    </w:div>
    <w:div w:id="909273086">
      <w:bodyDiv w:val="1"/>
      <w:marLeft w:val="0"/>
      <w:marRight w:val="0"/>
      <w:marTop w:val="0"/>
      <w:marBottom w:val="0"/>
      <w:divBdr>
        <w:top w:val="none" w:sz="0" w:space="0" w:color="auto"/>
        <w:left w:val="none" w:sz="0" w:space="0" w:color="auto"/>
        <w:bottom w:val="none" w:sz="0" w:space="0" w:color="auto"/>
        <w:right w:val="none" w:sz="0" w:space="0" w:color="auto"/>
      </w:divBdr>
    </w:div>
    <w:div w:id="1014453961">
      <w:bodyDiv w:val="1"/>
      <w:marLeft w:val="0"/>
      <w:marRight w:val="0"/>
      <w:marTop w:val="0"/>
      <w:marBottom w:val="0"/>
      <w:divBdr>
        <w:top w:val="none" w:sz="0" w:space="0" w:color="auto"/>
        <w:left w:val="none" w:sz="0" w:space="0" w:color="auto"/>
        <w:bottom w:val="none" w:sz="0" w:space="0" w:color="auto"/>
        <w:right w:val="none" w:sz="0" w:space="0" w:color="auto"/>
      </w:divBdr>
    </w:div>
    <w:div w:id="1180656901">
      <w:bodyDiv w:val="1"/>
      <w:marLeft w:val="0"/>
      <w:marRight w:val="0"/>
      <w:marTop w:val="0"/>
      <w:marBottom w:val="0"/>
      <w:divBdr>
        <w:top w:val="none" w:sz="0" w:space="0" w:color="auto"/>
        <w:left w:val="none" w:sz="0" w:space="0" w:color="auto"/>
        <w:bottom w:val="none" w:sz="0" w:space="0" w:color="auto"/>
        <w:right w:val="none" w:sz="0" w:space="0" w:color="auto"/>
      </w:divBdr>
    </w:div>
    <w:div w:id="1543246677">
      <w:bodyDiv w:val="1"/>
      <w:marLeft w:val="0"/>
      <w:marRight w:val="0"/>
      <w:marTop w:val="0"/>
      <w:marBottom w:val="0"/>
      <w:divBdr>
        <w:top w:val="none" w:sz="0" w:space="0" w:color="auto"/>
        <w:left w:val="none" w:sz="0" w:space="0" w:color="auto"/>
        <w:bottom w:val="none" w:sz="0" w:space="0" w:color="auto"/>
        <w:right w:val="none" w:sz="0" w:space="0" w:color="auto"/>
      </w:divBdr>
    </w:div>
    <w:div w:id="1980264621">
      <w:bodyDiv w:val="1"/>
      <w:marLeft w:val="0"/>
      <w:marRight w:val="0"/>
      <w:marTop w:val="0"/>
      <w:marBottom w:val="0"/>
      <w:divBdr>
        <w:top w:val="none" w:sz="0" w:space="0" w:color="auto"/>
        <w:left w:val="none" w:sz="0" w:space="0" w:color="auto"/>
        <w:bottom w:val="none" w:sz="0" w:space="0" w:color="auto"/>
        <w:right w:val="none" w:sz="0" w:space="0" w:color="auto"/>
      </w:divBdr>
    </w:div>
    <w:div w:id="20345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2.emf"/><Relationship Id="rId10" Type="http://schemas.openxmlformats.org/officeDocument/2006/relationships/image" Target="media/image2.emf"/><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image" Target="media/image11.e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977B-6408-4C9C-84CF-6F05516F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1491</Words>
  <Characters>8500</Characters>
  <Application>Microsoft Office Word</Application>
  <DocSecurity>0</DocSecurity>
  <Lines>70</Lines>
  <Paragraphs>19</Paragraphs>
  <ScaleCrop>false</ScaleCrop>
  <Company>china</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swh</cp:lastModifiedBy>
  <cp:revision>39</cp:revision>
  <dcterms:created xsi:type="dcterms:W3CDTF">2022-03-24T05:03:00Z</dcterms:created>
  <dcterms:modified xsi:type="dcterms:W3CDTF">2022-03-24T07:43:00Z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