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修正系数在格栅式风口风量测量中的实验研究</w:t>
      </w:r>
    </w:p>
    <w:p>
      <w:pPr>
        <w:jc w:val="center"/>
        <w:rPr>
          <w:b/>
        </w:rPr>
      </w:pPr>
    </w:p>
    <w:p>
      <w:pPr>
        <w:pStyle w:val="4"/>
        <w:jc w:val="center"/>
      </w:pPr>
      <w:r>
        <w:rPr>
          <w:rFonts w:hint="eastAsia"/>
        </w:rPr>
        <w:t xml:space="preserve">陈晓卓 </w:t>
      </w:r>
      <w:r>
        <w:t xml:space="preserve"> </w:t>
      </w:r>
      <w:r>
        <w:rPr>
          <w:rFonts w:hint="eastAsia"/>
        </w:rPr>
        <w:t>许团</w:t>
      </w:r>
    </w:p>
    <w:p>
      <w:pPr>
        <w:widowControl/>
        <w:jc w:val="center"/>
        <w:rPr>
          <w:rFonts w:ascii="宋体" w:hAnsi="宋体" w:eastAsia="宋体" w:cs="宋体"/>
          <w:b/>
          <w:szCs w:val="21"/>
        </w:rPr>
      </w:pPr>
      <w:r>
        <w:rPr>
          <w:rFonts w:hint="eastAsia" w:ascii="宋体" w:hAnsi="宋体" w:cs="宋体"/>
          <w:b/>
          <w:szCs w:val="21"/>
        </w:rPr>
        <w:t xml:space="preserve">苏州市建设工程质量检测中心有限公司 </w:t>
      </w:r>
      <w:bookmarkStart w:id="0" w:name="_GoBack"/>
      <w:bookmarkEnd w:id="0"/>
    </w:p>
    <w:p>
      <w:pPr>
        <w:jc w:val="center"/>
        <w:rPr>
          <w:b/>
        </w:rPr>
      </w:pPr>
    </w:p>
    <w:p>
      <w:pPr>
        <w:ind w:firstLine="422" w:firstLineChars="200"/>
      </w:pPr>
      <w:r>
        <w:rPr>
          <w:rFonts w:hint="eastAsia"/>
          <w:b/>
        </w:rPr>
        <w:t>摘要</w:t>
      </w:r>
      <w:r>
        <w:rPr>
          <w:rFonts w:hint="eastAsia"/>
        </w:rPr>
        <w:t>：近年来绿色节能建筑的概念被广为推广，绿色节能建筑是在建筑全寿命周期里最大限度地节水、节能、节材、节地，减少环境污染，为人们提供一个健康、高效的居住、使用空间，最终实现建筑与自然的和谐共处。空调系统的检测是节能建筑施工质量验收的重要内容，而风口风量是保证室内空气质量的重要参数，因此在建筑节能施工质量验收检测过程中，需要对风口风量进行测量。风口风口的测量是通过测量风口尺寸以及风口风速并计算所得，但在现实工况中，现场条件复杂多变，导致测量方法及测量条件具有很大的局限性，导致所测得的风量与风口风量的实际风量存在一定程度的偏差</w:t>
      </w:r>
      <w:r>
        <w:rPr>
          <w:rFonts w:hint="eastAsia" w:asciiTheme="minorEastAsia" w:hAnsiTheme="minorEastAsia"/>
          <w:szCs w:val="21"/>
          <w:vertAlign w:val="superscript"/>
        </w:rPr>
        <w:t>[1]</w:t>
      </w:r>
      <w:r>
        <w:rPr>
          <w:rFonts w:hint="eastAsia"/>
        </w:rPr>
        <w:t>。本文通过试验，利用风量测试系统对格栅风口的风口风量修正系数进行试验，通过在不同风量，测试仪器距风口距离，不同测试仪器工况下进行实验对比，得出结论：</w:t>
      </w:r>
      <w:r>
        <w:rPr>
          <w:rFonts w:hint="eastAsia" w:asciiTheme="minorEastAsia" w:hAnsiTheme="minorEastAsia"/>
          <w:szCs w:val="21"/>
        </w:rPr>
        <w:t>精密型热敏风速计在风量不同的工况下，K值保持在</w:t>
      </w:r>
      <w:r>
        <w:rPr>
          <w:rFonts w:hint="eastAsia"/>
        </w:rPr>
        <w:t xml:space="preserve">0.8～0.9之间，当测试距离在10cm～30cm时，K值的表现很稳定，大叶型热敏风速计，在风速处于2m/s至6m/s之间，测试距离控制在10cm～30cm时，K值的表现很稳定，基本控制在0.85～0.91之间。通过实验数据，可以为现场检测提供合理的检测仪器和检测方法。 </w:t>
      </w:r>
    </w:p>
    <w:p>
      <w:pPr>
        <w:spacing w:line="360" w:lineRule="auto"/>
        <w:ind w:firstLine="420" w:firstLineChars="200"/>
      </w:pPr>
      <w:r>
        <w:rPr>
          <w:rFonts w:hint="eastAsia"/>
        </w:rPr>
        <w:t>关键词：风量测量；格栅式风口；修正系数</w:t>
      </w:r>
    </w:p>
    <w:p>
      <w:pPr>
        <w:ind w:firstLine="422" w:firstLineChars="200"/>
        <w:rPr>
          <w:rFonts w:ascii="Times New Roman" w:hAnsi="Times New Roman" w:cs="Times New Roman"/>
        </w:rPr>
      </w:pPr>
      <w:r>
        <w:rPr>
          <w:rFonts w:ascii="Times New Roman" w:hAnsi="Times New Roman" w:cs="Times New Roman"/>
          <w:b/>
        </w:rPr>
        <w:t>Abstract:</w:t>
      </w:r>
      <w:r>
        <w:rPr>
          <w:rFonts w:ascii="Times New Roman" w:hAnsi="Times New Roman" w:cs="Times New Roman"/>
        </w:rPr>
        <w:t xml:space="preserve"> In recent years, the concept of green energy-saving building has been widely promoted. Green energy-saving building is to save water, energy, material and land as much as possible, reduce environmental pollution, provide people with a healthy and efficient living and using space, and finally realize the harmonious coexistence between building and nature. The detection of air-conditioning system is an important part of construction quality acceptance of energy-saving buildings, and the air flow of air outlet is an important parameter to ensure indoor air quality. Therefore, it is necessary to measure the air flow of air outlet during construction quality acceptance and inspection of energy-saving buildings. The measurement of air outlet is obtained by measuring the size of air outlet and air speed of air outlet. However, in actual conditions, the field conditions are complicated and changeable, which leads to great limitations in measurement methods and conditions. As a result, there is a certain deviation between the measured air volume and the actual air volume of air outlet. In this paper, the correction coefficient of air flow at the air outlet of grille air outlet is tested by means of the air flow measurement system. By comparing the results under different air flow, distance between the test instrument and the working conditions of different test instruments, it is concluded that under different working conditions, the K value of the precision thermo-sensitive wind speedometer is kept between 0.8 and 0.9. When the testing distance is between 10 cm and 30 cm, the K value is stable. The large-blade thermo thermo wind speedometer, When the wind speed is between 2m/s and 6m/s and the test distance is controlled from 10cm to 30cm, the performance of K value is very stable, which is basically controlled between 0.85 and 0.91. The experimental data can provide reasonable detection instruments and methods for on-site detection.</w:t>
      </w:r>
    </w:p>
    <w:p>
      <w:pPr>
        <w:ind w:firstLine="422" w:firstLineChars="200"/>
      </w:pPr>
      <w:r>
        <w:rPr>
          <w:rFonts w:ascii="Times New Roman" w:hAnsi="Times New Roman" w:cs="Times New Roman"/>
          <w:b/>
        </w:rPr>
        <w:t>Key words</w:t>
      </w:r>
      <w:r>
        <w:rPr>
          <w:rFonts w:ascii="Times New Roman" w:hAnsi="Times New Roman" w:cs="Times New Roman"/>
        </w:rPr>
        <w:t>: wind measurement; Grille type air outlet; correction factor</w:t>
      </w:r>
    </w:p>
    <w:p>
      <w:pPr>
        <w:pStyle w:val="3"/>
        <w:sectPr>
          <w:pgSz w:w="11906" w:h="16838"/>
          <w:pgMar w:top="720" w:right="720" w:bottom="720" w:left="720" w:header="851" w:footer="992" w:gutter="0"/>
          <w:cols w:space="425" w:num="1"/>
          <w:docGrid w:type="lines" w:linePitch="312" w:charSpace="0"/>
        </w:sectPr>
      </w:pPr>
    </w:p>
    <w:p>
      <w:pPr>
        <w:rPr>
          <w:b/>
        </w:rPr>
        <w:sectPr>
          <w:type w:val="continuous"/>
          <w:pgSz w:w="11906" w:h="16838"/>
          <w:pgMar w:top="720" w:right="720" w:bottom="720" w:left="720" w:header="851" w:footer="992" w:gutter="0"/>
          <w:cols w:space="425" w:num="2"/>
          <w:docGrid w:type="lines" w:linePitch="312" w:charSpace="0"/>
        </w:sectPr>
      </w:pPr>
      <w:r>
        <w:rPr>
          <w:rFonts w:hint="eastAsia"/>
          <w:b/>
        </w:rPr>
        <w:t xml:space="preserve">  </w:t>
      </w:r>
    </w:p>
    <w:p>
      <w:pPr>
        <w:rPr>
          <w:b/>
        </w:rPr>
      </w:pPr>
      <w:r>
        <w:rPr>
          <w:rFonts w:hint="eastAsia"/>
          <w:b/>
        </w:rPr>
        <w:t>引言</w:t>
      </w:r>
    </w:p>
    <w:p>
      <w:pPr>
        <w:ind w:firstLine="420" w:firstLineChars="200"/>
        <w:rPr>
          <w:rFonts w:asciiTheme="minorEastAsia" w:hAnsiTheme="minorEastAsia"/>
          <w:szCs w:val="21"/>
        </w:rPr>
      </w:pPr>
      <w:r>
        <w:rPr>
          <w:rFonts w:asciiTheme="minorEastAsia" w:hAnsiTheme="minorEastAsia"/>
          <w:szCs w:val="21"/>
        </w:rPr>
        <w:t>目前，风口风量是建筑节能检测中的一个重要参数，现场检测风口风量根据风口类型，主要采用两种检测设备，分别是风量罩和精密型热敏风速计。这两种设备通过测得风口处的风速来计算出风口风量。这两种方法是风量罩法和风速计法。风量罩法的主要工作原理是在风量罩的风速均匀基座上装有风压传感器，传感器将风速的变化反应出来，再根据基底的尺寸将</w:t>
      </w:r>
      <w:r>
        <w:rPr>
          <w:rFonts w:hint="eastAsia" w:asciiTheme="minorEastAsia" w:hAnsiTheme="minorEastAsia"/>
          <w:szCs w:val="21"/>
        </w:rPr>
        <w:t>风口风量计算出来。风量罩采用屏幕数字显示，可直接读出风速、风量的数据，具有直观便捷的特点。同时还可以自行设置检测时间，保证参数可以被连续记录，可以更好的对数据进行分析。同时风量罩上还自带存储以及存储卡，保证数据安全，不被丢失。此外风量罩自己PC应用软件，可以将数据导到PC端，对数据进行进一步的应用。相比较于精密型热敏风速计，风量罩具有简单、直接、便捷的优点，直接读取风量，既减少了检测过程中的工作量还省去计算过程，提高了检测效率</w:t>
      </w:r>
      <w:r>
        <w:rPr>
          <w:rFonts w:hint="eastAsia" w:asciiTheme="minorEastAsia" w:hAnsiTheme="minorEastAsia"/>
          <w:szCs w:val="21"/>
          <w:vertAlign w:val="superscript"/>
        </w:rPr>
        <w:t>[2]</w:t>
      </w:r>
      <w:r>
        <w:rPr>
          <w:rFonts w:hint="eastAsia" w:asciiTheme="minorEastAsia" w:hAnsiTheme="minorEastAsia"/>
          <w:szCs w:val="21"/>
        </w:rPr>
        <w:t>。不足之处在于，风量罩的使用对风口的尺寸及面积有一定要求，可测量的风口面积应接近于风量罩的罩体面积，并且风量罩罩体的长边长度不应超过所测风口长边长度的3倍。同时风口的面积不应小于罩体表面积的15%,保证风口可被完全罩住，同时风口位置宜在罩体中间位置，避免漏风现象。但也存在风口形式不规则，导致罩体与风口不匹配、风口安装位置高，风量罩使用不方便、风量经风量罩时，风速因阻力减少，导致检测结果偏差较大等问题；</w:t>
      </w:r>
    </w:p>
    <w:p>
      <w:pPr>
        <w:ind w:firstLine="420" w:firstLineChars="200"/>
        <w:rPr>
          <w:rFonts w:asciiTheme="minorEastAsia" w:hAnsiTheme="minorEastAsia"/>
          <w:szCs w:val="21"/>
        </w:rPr>
      </w:pPr>
      <w:r>
        <w:rPr>
          <w:rFonts w:hint="eastAsia" w:asciiTheme="minorEastAsia" w:hAnsiTheme="minorEastAsia"/>
          <w:szCs w:val="21"/>
        </w:rPr>
        <w:t>风速计法是测量风口的有效尺寸，计算出有效面积，再使用风速计进行风口风速的测量，由于格栅风口，导致风口风速不均匀，通常需要采用多点测量以测取风口平均风速。这就导致风速测量过程中工作量增大，同时受人为因素以及现场测量条件的限制，导致测量结果与风口的实际风量存在一定程度的偏差，在此情况下需要对所测得的风口风量结果进行修正。不同风口风量检测仪器不确定度要求见表一。</w:t>
      </w:r>
    </w:p>
    <w:p>
      <w:pPr>
        <w:ind w:firstLine="420" w:firstLineChars="200"/>
        <w:rPr>
          <w:rFonts w:asciiTheme="minorEastAsia" w:hAnsiTheme="minorEastAsia"/>
          <w:szCs w:val="21"/>
        </w:rPr>
      </w:pPr>
      <w:r>
        <w:rPr>
          <w:rFonts w:asciiTheme="minorEastAsia" w:hAnsiTheme="minorEastAsia"/>
          <w:szCs w:val="21"/>
        </w:rPr>
        <w:t>在实际测试过程中，当出风口风量较小时，出风口被风量罩覆盖时。气流穿过风量罩时，风速下降明显，空气流速稳定性不足，导致测量结果偏差过大。所以当遇到风口风速较小的工况时，风量罩的测量方法局限性非常明显，不能够满足一定的精度要求</w:t>
      </w:r>
      <w:r>
        <w:rPr>
          <w:rFonts w:hint="eastAsia" w:asciiTheme="minorEastAsia" w:hAnsiTheme="minorEastAsia"/>
          <w:szCs w:val="21"/>
          <w:vertAlign w:val="superscript"/>
        </w:rPr>
        <w:t>[3]</w:t>
      </w:r>
      <w:r>
        <w:rPr>
          <w:rFonts w:asciiTheme="minorEastAsia" w:hAnsiTheme="minorEastAsia"/>
          <w:szCs w:val="21"/>
        </w:rPr>
        <w:t>。同时风量罩还对出风口的尺寸，出风口的安装位置有一定的要求，如出风口尺寸不规则，出风口安装位置过高的情况，导致无法使用风量罩进行检测。因此在建筑节能检测的实际过程中，利用风速计测量风口风量比风量罩的方法测量具有更大的研究方向和意义</w:t>
      </w:r>
      <w:r>
        <w:rPr>
          <w:rFonts w:hint="eastAsia" w:asciiTheme="minorEastAsia" w:hAnsiTheme="minorEastAsia"/>
          <w:szCs w:val="21"/>
          <w:vertAlign w:val="superscript"/>
        </w:rPr>
        <w:t>[4]</w:t>
      </w:r>
      <w:r>
        <w:rPr>
          <w:rFonts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szCs w:val="21"/>
        </w:rPr>
        <w:t>对格栅式风口风量测量采用下列公式</w:t>
      </w:r>
    </w:p>
    <w:p>
      <w:pPr>
        <w:ind w:firstLine="1260" w:firstLineChars="600"/>
        <w:rPr>
          <w:rFonts w:asciiTheme="minorEastAsia" w:hAnsiTheme="minorEastAsia"/>
          <w:szCs w:val="21"/>
        </w:rPr>
      </w:pPr>
      <m:oMath>
        <m:r>
          <m:rPr>
            <m:sty m:val="p"/>
          </m:rPr>
          <w:rPr>
            <w:rFonts w:ascii="Cambria Math" w:hAnsi="Cambria Math"/>
            <w:szCs w:val="21"/>
          </w:rPr>
          <m:t>L=3600×K×F×V</m:t>
        </m:r>
      </m:oMath>
      <w:r>
        <w:rPr>
          <w:rFonts w:hint="eastAsia" w:asciiTheme="minorEastAsia" w:hAnsiTheme="minorEastAsia"/>
          <w:szCs w:val="21"/>
        </w:rPr>
        <w:t xml:space="preserve">   （1）</w:t>
      </w:r>
    </w:p>
    <w:p>
      <w:pPr>
        <w:ind w:firstLine="420" w:firstLineChars="200"/>
        <w:rPr>
          <w:rFonts w:asciiTheme="minorEastAsia" w:hAnsiTheme="minorEastAsia"/>
          <w:szCs w:val="21"/>
        </w:rPr>
      </w:pPr>
      <w:r>
        <w:rPr>
          <w:rFonts w:hint="eastAsia" w:asciiTheme="minorEastAsia" w:hAnsiTheme="minorEastAsia"/>
          <w:szCs w:val="21"/>
        </w:rPr>
        <w:t>其中：L为风口风量，m</w:t>
      </w:r>
      <w:r>
        <w:rPr>
          <w:rFonts w:hint="eastAsia" w:asciiTheme="minorEastAsia" w:hAnsiTheme="minorEastAsia"/>
          <w:szCs w:val="21"/>
          <w:vertAlign w:val="superscript"/>
        </w:rPr>
        <w:t>3</w:t>
      </w:r>
      <w:r>
        <w:rPr>
          <w:rFonts w:hint="eastAsia" w:asciiTheme="minorEastAsia" w:hAnsiTheme="minorEastAsia"/>
          <w:szCs w:val="21"/>
        </w:rPr>
        <w:t>/h；K为风口修正系数；F为风口有效面积，m</w:t>
      </w:r>
      <w:r>
        <w:rPr>
          <w:rFonts w:hint="eastAsia" w:asciiTheme="minorEastAsia" w:hAnsiTheme="minorEastAsia"/>
          <w:szCs w:val="21"/>
          <w:vertAlign w:val="superscript"/>
        </w:rPr>
        <w:t>2</w:t>
      </w:r>
      <w:r>
        <w:rPr>
          <w:rFonts w:hint="eastAsia" w:asciiTheme="minorEastAsia" w:hAnsiTheme="minorEastAsia"/>
          <w:szCs w:val="21"/>
        </w:rPr>
        <w:t>；V为风口处测得的平均风速，m/s。</w:t>
      </w:r>
    </w:p>
    <w:p>
      <w:pPr>
        <w:ind w:firstLine="420" w:firstLineChars="200"/>
        <w:rPr>
          <w:rFonts w:asciiTheme="minorEastAsia" w:hAnsiTheme="minorEastAsia"/>
          <w:szCs w:val="21"/>
        </w:rPr>
      </w:pPr>
      <w:r>
        <w:rPr>
          <w:rFonts w:hint="eastAsia" w:asciiTheme="minorEastAsia" w:hAnsiTheme="minorEastAsia"/>
          <w:szCs w:val="21"/>
        </w:rPr>
        <w:t>公式中修正系数K受诸多因素的影响，例如和风口的风速、测试距离、测试仪器和计算面积有关，而在实际的测量中，由于空调系统所采用的风口大小不一，安装位置不定，对利用该方法进行风量测试时，修正系数的影响因素很多。</w:t>
      </w:r>
    </w:p>
    <w:p>
      <w:pPr>
        <w:ind w:firstLine="525" w:firstLineChars="250"/>
        <w:rPr>
          <w:rFonts w:asciiTheme="minorEastAsia" w:hAnsiTheme="minorEastAsia"/>
          <w:szCs w:val="21"/>
        </w:rPr>
      </w:pPr>
      <w:r>
        <w:rPr>
          <w:rFonts w:hint="eastAsia" w:asciiTheme="minorEastAsia" w:hAnsiTheme="minorEastAsia"/>
          <w:szCs w:val="21"/>
        </w:rPr>
        <w:t>风口风速检测的测点布置应符合下列规定：</w:t>
      </w:r>
    </w:p>
    <w:p>
      <w:pPr>
        <w:rPr>
          <w:rFonts w:asciiTheme="minorEastAsia" w:hAnsiTheme="minorEastAsia"/>
          <w:szCs w:val="21"/>
        </w:rPr>
      </w:pPr>
      <w:r>
        <w:rPr>
          <w:rFonts w:hint="eastAsia" w:asciiTheme="minorEastAsia" w:hAnsiTheme="minorEastAsia"/>
          <w:szCs w:val="21"/>
        </w:rPr>
        <w:t>(1)当风口面积较大时，可用定点测量法，测点不应少于5个。测点布置如图1</w:t>
      </w:r>
    </w:p>
    <w:p>
      <w:pPr>
        <w:rPr>
          <w:rFonts w:asciiTheme="minorEastAsia" w:hAnsiTheme="minorEastAsia"/>
          <w:szCs w:val="21"/>
        </w:rPr>
      </w:pPr>
      <w:r>
        <w:rPr>
          <w:rFonts w:hint="eastAsia" w:asciiTheme="minorEastAsia" w:hAnsiTheme="minorEastAsia"/>
          <w:szCs w:val="21"/>
        </w:rPr>
        <w:t>(2)当风口为散流器风口时，测点布置如图（2）</w:t>
      </w:r>
    </w:p>
    <w:p>
      <w:pPr>
        <w:ind w:firstLine="525" w:firstLineChars="250"/>
        <w:rPr>
          <w:rFonts w:asciiTheme="minorEastAsia" w:hAnsiTheme="minorEastAsia"/>
          <w:szCs w:val="21"/>
        </w:rPr>
      </w:pPr>
      <w:r>
        <w:rPr>
          <w:rFonts w:hint="eastAsia" w:asciiTheme="minorEastAsia" w:hAnsiTheme="minorEastAsia"/>
          <w:szCs w:val="21"/>
        </w:rPr>
        <w:t>风口风速应按下列检测步骤及方法进行检测：</w:t>
      </w:r>
    </w:p>
    <w:p>
      <w:pPr>
        <w:ind w:left="420" w:hanging="420" w:hangingChars="200"/>
        <w:rPr>
          <w:rFonts w:asciiTheme="minorEastAsia" w:hAnsiTheme="minorEastAsia"/>
          <w:szCs w:val="21"/>
        </w:rPr>
      </w:pPr>
      <w:r>
        <w:rPr>
          <w:rFonts w:hint="eastAsia" w:asciiTheme="minorEastAsia" w:hAnsiTheme="minorEastAsia"/>
          <w:szCs w:val="21"/>
        </w:rPr>
        <w:t>（1）当风口为格栅或网格风口时，可用叶轮式风速仪紧贴风口平面测定风速；</w:t>
      </w:r>
    </w:p>
    <w:p>
      <w:pPr>
        <w:rPr>
          <w:rFonts w:asciiTheme="minorEastAsia" w:hAnsiTheme="minorEastAsia"/>
          <w:szCs w:val="21"/>
        </w:rPr>
      </w:pPr>
      <w:r>
        <w:rPr>
          <w:rFonts w:hint="eastAsia" w:asciiTheme="minorEastAsia" w:hAnsiTheme="minorEastAsia"/>
          <w:szCs w:val="21"/>
        </w:rPr>
        <w:t>（2）当风口为条缝形风口或风口气流有偏移时，应临时安装长度为0.5m</w:t>
      </w:r>
      <w:r>
        <w:rPr>
          <w:rFonts w:hint="eastAsia"/>
        </w:rPr>
        <w:t>～</w:t>
      </w:r>
      <w:r>
        <w:rPr>
          <w:rFonts w:hint="eastAsia" w:asciiTheme="minorEastAsia" w:hAnsiTheme="minorEastAsia"/>
          <w:szCs w:val="21"/>
        </w:rPr>
        <w:t>1.0m且断面尺寸与风口相同的短管进行测定。</w:t>
      </w:r>
    </w:p>
    <w:p>
      <w:pPr>
        <w:spacing w:line="360" w:lineRule="auto"/>
        <w:ind w:firstLine="315" w:firstLineChars="150"/>
        <w:jc w:val="left"/>
        <w:rPr>
          <w:rFonts w:asciiTheme="minorEastAsia" w:hAnsiTheme="minorEastAsia"/>
          <w:szCs w:val="21"/>
        </w:rPr>
      </w:pPr>
      <w:r>
        <w:rPr>
          <w:rFonts w:asciiTheme="minorEastAsia" w:hAnsiTheme="minorEastAsia"/>
          <w:szCs w:val="21"/>
        </w:rPr>
        <w:drawing>
          <wp:inline distT="0" distB="0" distL="0" distR="0">
            <wp:extent cx="3121660" cy="210439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rcRect l="1637" t="6545" r="3928" b="5625"/>
                    <a:stretch>
                      <a:fillRect/>
                    </a:stretch>
                  </pic:blipFill>
                  <pic:spPr>
                    <a:xfrm>
                      <a:off x="0" y="0"/>
                      <a:ext cx="3140295" cy="2117119"/>
                    </a:xfrm>
                    <a:prstGeom prst="rect">
                      <a:avLst/>
                    </a:prstGeom>
                    <a:ln>
                      <a:noFill/>
                    </a:ln>
                  </pic:spPr>
                </pic:pic>
              </a:graphicData>
            </a:graphic>
          </wp:inline>
        </w:drawing>
      </w:r>
    </w:p>
    <w:p>
      <w:pPr>
        <w:spacing w:line="360" w:lineRule="auto"/>
        <w:ind w:firstLine="1260" w:firstLineChars="600"/>
        <w:jc w:val="left"/>
        <w:rPr>
          <w:rFonts w:asciiTheme="minorEastAsia" w:hAnsiTheme="minorEastAsia"/>
          <w:szCs w:val="21"/>
        </w:rPr>
      </w:pPr>
      <w:r>
        <w:rPr>
          <w:rFonts w:hint="eastAsia" w:asciiTheme="minorEastAsia" w:hAnsiTheme="minorEastAsia"/>
          <w:szCs w:val="21"/>
        </w:rPr>
        <w:t>图一 风口风量测点布置图</w:t>
      </w:r>
    </w:p>
    <w:p>
      <w:pPr>
        <w:spacing w:line="360" w:lineRule="auto"/>
        <w:ind w:firstLine="1260" w:firstLineChars="600"/>
        <w:rPr>
          <w:rFonts w:asciiTheme="minorEastAsia" w:hAnsiTheme="minorEastAsia"/>
          <w:szCs w:val="21"/>
        </w:rPr>
      </w:pPr>
    </w:p>
    <w:p>
      <w:pPr>
        <w:spacing w:line="360" w:lineRule="auto"/>
        <w:ind w:firstLine="840" w:firstLineChars="400"/>
        <w:rPr>
          <w:rFonts w:asciiTheme="minorEastAsia" w:hAnsiTheme="minorEastAsia"/>
          <w:szCs w:val="21"/>
        </w:rPr>
      </w:pPr>
      <w:r>
        <w:rPr>
          <w:rFonts w:hint="eastAsia" w:asciiTheme="minorEastAsia" w:hAnsiTheme="minorEastAsia"/>
          <w:szCs w:val="21"/>
        </w:rPr>
        <w:t>表一 风口风量检测仪器不确定度要求</w:t>
      </w:r>
    </w:p>
    <w:tbl>
      <w:tblPr>
        <w:tblStyle w:val="9"/>
        <w:tblW w:w="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184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0" w:type="auto"/>
            <w:tcBorders>
              <w:top w:val="single" w:color="auto" w:sz="12" w:space="0"/>
              <w:left w:val="nil"/>
            </w:tcBorders>
            <w:vAlign w:val="center"/>
          </w:tcPr>
          <w:p>
            <w:pPr>
              <w:spacing w:line="360" w:lineRule="auto"/>
              <w:jc w:val="center"/>
              <w:rPr>
                <w:rFonts w:asciiTheme="minorEastAsia" w:hAnsiTheme="minorEastAsia"/>
                <w:szCs w:val="21"/>
              </w:rPr>
            </w:pPr>
            <w:r>
              <w:rPr>
                <w:rFonts w:asciiTheme="minorEastAsia" w:hAnsiTheme="minorEastAsia"/>
                <w:szCs w:val="21"/>
              </w:rPr>
              <w:t>测量参数</w:t>
            </w:r>
          </w:p>
        </w:tc>
        <w:tc>
          <w:tcPr>
            <w:tcW w:w="0" w:type="auto"/>
            <w:tcBorders>
              <w:top w:val="single" w:color="auto" w:sz="12" w:space="0"/>
            </w:tcBorders>
            <w:vAlign w:val="center"/>
          </w:tcPr>
          <w:p>
            <w:pPr>
              <w:spacing w:line="360" w:lineRule="auto"/>
              <w:jc w:val="center"/>
              <w:rPr>
                <w:rFonts w:asciiTheme="minorEastAsia" w:hAnsiTheme="minorEastAsia"/>
                <w:szCs w:val="21"/>
              </w:rPr>
            </w:pPr>
            <w:r>
              <w:rPr>
                <w:rFonts w:asciiTheme="minorEastAsia" w:hAnsiTheme="minorEastAsia"/>
                <w:szCs w:val="21"/>
              </w:rPr>
              <w:t>检测仪器</w:t>
            </w:r>
          </w:p>
        </w:tc>
        <w:tc>
          <w:tcPr>
            <w:tcW w:w="0" w:type="auto"/>
            <w:tcBorders>
              <w:top w:val="single" w:color="auto" w:sz="12" w:space="0"/>
              <w:bottom w:val="single" w:color="auto" w:sz="4" w:space="0"/>
              <w:right w:val="nil"/>
            </w:tcBorders>
            <w:vAlign w:val="center"/>
          </w:tcPr>
          <w:p>
            <w:pPr>
              <w:spacing w:line="360" w:lineRule="auto"/>
              <w:jc w:val="center"/>
              <w:rPr>
                <w:rFonts w:asciiTheme="minorEastAsia" w:hAnsiTheme="minorEastAsia"/>
                <w:szCs w:val="21"/>
              </w:rPr>
            </w:pPr>
            <w:r>
              <w:rPr>
                <w:rFonts w:asciiTheme="minorEastAsia" w:hAnsiTheme="minorEastAsia"/>
                <w:szCs w:val="21"/>
              </w:rPr>
              <w:t>仪表不确定度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Borders>
              <w:left w:val="nil"/>
              <w:bottom w:val="single" w:color="auto" w:sz="4" w:space="0"/>
            </w:tcBorders>
            <w:vAlign w:val="center"/>
          </w:tcPr>
          <w:p>
            <w:pPr>
              <w:spacing w:line="360" w:lineRule="auto"/>
              <w:jc w:val="center"/>
              <w:rPr>
                <w:rFonts w:asciiTheme="minorEastAsia" w:hAnsiTheme="minorEastAsia"/>
                <w:szCs w:val="21"/>
              </w:rPr>
            </w:pPr>
            <w:r>
              <w:rPr>
                <w:rFonts w:asciiTheme="minorEastAsia" w:hAnsiTheme="minorEastAsia"/>
                <w:szCs w:val="21"/>
              </w:rPr>
              <w:t>风速（</w:t>
            </w:r>
            <w:r>
              <w:rPr>
                <w:rFonts w:hint="eastAsia" w:asciiTheme="minorEastAsia" w:hAnsiTheme="minorEastAsia"/>
                <w:szCs w:val="21"/>
              </w:rPr>
              <w:t>m/s</w:t>
            </w:r>
            <w:r>
              <w:rPr>
                <w:rFonts w:asciiTheme="minorEastAsia" w:hAnsiTheme="minorEastAsia"/>
                <w:szCs w:val="21"/>
              </w:rPr>
              <w:t>）</w:t>
            </w:r>
          </w:p>
        </w:tc>
        <w:tc>
          <w:tcPr>
            <w:tcW w:w="0" w:type="auto"/>
            <w:tcBorders>
              <w:bottom w:val="single" w:color="auto" w:sz="4" w:space="0"/>
            </w:tcBorders>
            <w:vAlign w:val="center"/>
          </w:tcPr>
          <w:p>
            <w:pPr>
              <w:spacing w:line="360" w:lineRule="auto"/>
              <w:jc w:val="center"/>
              <w:rPr>
                <w:rFonts w:asciiTheme="minorEastAsia" w:hAnsiTheme="minorEastAsia"/>
                <w:szCs w:val="21"/>
              </w:rPr>
            </w:pPr>
            <w:r>
              <w:rPr>
                <w:rFonts w:asciiTheme="minorEastAsia" w:hAnsiTheme="minorEastAsia"/>
                <w:szCs w:val="21"/>
              </w:rPr>
              <w:t>风速仪</w:t>
            </w:r>
          </w:p>
        </w:tc>
        <w:tc>
          <w:tcPr>
            <w:tcW w:w="0" w:type="auto"/>
            <w:vMerge w:val="restart"/>
            <w:tcBorders>
              <w:right w:val="nil"/>
            </w:tcBorders>
            <w:vAlign w:val="center"/>
          </w:tcPr>
          <w:p>
            <w:pPr>
              <w:spacing w:line="360" w:lineRule="auto"/>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5%（测量值）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0" w:type="auto"/>
            <w:tcBorders>
              <w:left w:val="nil"/>
              <w:bottom w:val="single" w:color="auto" w:sz="12" w:space="0"/>
            </w:tcBorders>
            <w:vAlign w:val="center"/>
          </w:tcPr>
          <w:p>
            <w:pPr>
              <w:spacing w:line="360" w:lineRule="auto"/>
              <w:rPr>
                <w:rFonts w:asciiTheme="minorEastAsia" w:hAnsiTheme="minorEastAsia"/>
                <w:szCs w:val="21"/>
              </w:rPr>
            </w:pPr>
            <w:r>
              <w:rPr>
                <w:rFonts w:hint="eastAsia" w:asciiTheme="minorEastAsia" w:hAnsiTheme="minorEastAsia"/>
                <w:szCs w:val="21"/>
              </w:rPr>
              <w:t>风量（m</w:t>
            </w:r>
            <w:r>
              <w:rPr>
                <w:rFonts w:hint="eastAsia" w:asciiTheme="minorEastAsia" w:hAnsiTheme="minorEastAsia"/>
                <w:szCs w:val="21"/>
                <w:vertAlign w:val="superscript"/>
              </w:rPr>
              <w:t>3</w:t>
            </w:r>
            <w:r>
              <w:rPr>
                <w:rFonts w:hint="eastAsia" w:asciiTheme="minorEastAsia" w:hAnsiTheme="minorEastAsia"/>
                <w:szCs w:val="21"/>
              </w:rPr>
              <w:t>/h）</w:t>
            </w:r>
          </w:p>
        </w:tc>
        <w:tc>
          <w:tcPr>
            <w:tcW w:w="0" w:type="auto"/>
            <w:tcBorders>
              <w:bottom w:val="single" w:color="auto" w:sz="12" w:space="0"/>
            </w:tcBorders>
            <w:vAlign w:val="center"/>
          </w:tcPr>
          <w:p>
            <w:pPr>
              <w:spacing w:line="360" w:lineRule="auto"/>
              <w:jc w:val="center"/>
              <w:rPr>
                <w:rFonts w:asciiTheme="minorEastAsia" w:hAnsiTheme="minorEastAsia"/>
                <w:szCs w:val="21"/>
              </w:rPr>
            </w:pPr>
            <w:r>
              <w:rPr>
                <w:rFonts w:asciiTheme="minorEastAsia" w:hAnsiTheme="minorEastAsia"/>
                <w:szCs w:val="21"/>
              </w:rPr>
              <w:t>风速仪、风量罩</w:t>
            </w:r>
          </w:p>
        </w:tc>
        <w:tc>
          <w:tcPr>
            <w:tcW w:w="0" w:type="auto"/>
            <w:vMerge w:val="continue"/>
            <w:tcBorders>
              <w:bottom w:val="single" w:color="auto" w:sz="12" w:space="0"/>
              <w:right w:val="nil"/>
            </w:tcBorders>
            <w:vAlign w:val="center"/>
          </w:tcPr>
          <w:p>
            <w:pPr>
              <w:spacing w:line="360" w:lineRule="auto"/>
              <w:jc w:val="center"/>
              <w:rPr>
                <w:rFonts w:asciiTheme="minorEastAsia" w:hAnsiTheme="minorEastAsia"/>
                <w:szCs w:val="21"/>
              </w:rPr>
            </w:pPr>
          </w:p>
        </w:tc>
      </w:tr>
    </w:tbl>
    <w:p>
      <w:pPr>
        <w:ind w:firstLine="420" w:firstLineChars="200"/>
        <w:rPr>
          <w:rFonts w:asciiTheme="minorEastAsia" w:hAnsiTheme="minorEastAsia"/>
          <w:szCs w:val="21"/>
        </w:rPr>
      </w:pPr>
      <w:r>
        <w:rPr>
          <w:rFonts w:hint="eastAsia" w:asciiTheme="minorEastAsia" w:hAnsiTheme="minorEastAsia"/>
          <w:szCs w:val="21"/>
        </w:rPr>
        <w:t>本文采用格栅式风口进行风口测量的实验，分别利用精密型热敏风速计、小叶型叶轮风速仪、中叶型热敏风速仪、大叶型热敏风速仪对不同工况下的风速进行测量，包含不同风量和不同测量距离，通过实验对比，研究在不同工况下修正系数对格栅风口风量的影响。</w:t>
      </w:r>
    </w:p>
    <w:p>
      <w:pPr>
        <w:rPr>
          <w:rFonts w:asciiTheme="minorEastAsia" w:hAnsiTheme="minorEastAsia"/>
          <w:szCs w:val="21"/>
        </w:rPr>
      </w:pPr>
      <w:r>
        <w:rPr>
          <w:rFonts w:hint="eastAsia" w:asciiTheme="minorEastAsia" w:hAnsiTheme="minorEastAsia"/>
          <w:szCs w:val="21"/>
        </w:rPr>
        <w:t>1、实验介绍：</w:t>
      </w:r>
    </w:p>
    <w:p>
      <w:pPr>
        <w:ind w:firstLine="420" w:firstLineChars="200"/>
        <w:rPr>
          <w:rFonts w:asciiTheme="minorEastAsia" w:hAnsiTheme="minorEastAsia"/>
          <w:szCs w:val="21"/>
        </w:rPr>
      </w:pPr>
      <w:r>
        <w:rPr>
          <w:rFonts w:hint="eastAsia" w:asciiTheme="minorEastAsia" w:hAnsiTheme="minorEastAsia"/>
          <w:szCs w:val="21"/>
        </w:rPr>
        <w:t>1.1 实验系统</w:t>
      </w:r>
    </w:p>
    <w:p>
      <w:pPr>
        <w:ind w:firstLine="420" w:firstLineChars="200"/>
        <w:rPr>
          <w:rFonts w:asciiTheme="minorEastAsia" w:hAnsiTheme="minorEastAsia"/>
          <w:szCs w:val="21"/>
        </w:rPr>
      </w:pPr>
      <w:r>
        <w:rPr>
          <w:rFonts w:hint="eastAsia" w:asciiTheme="minorEastAsia" w:hAnsiTheme="minorEastAsia"/>
          <w:szCs w:val="21"/>
        </w:rPr>
        <w:t>本次风量测试系统的搭建主要由以下几部分组成，风机送风段、标准风量段、试验段、连接各功能段的风管以及风量测试控制系统。如图二为风量测试系统原理图。</w:t>
      </w:r>
    </w:p>
    <w:p>
      <w:pPr>
        <w:ind w:firstLine="420" w:firstLineChars="200"/>
        <w:rPr>
          <w:rFonts w:asciiTheme="minorEastAsia" w:hAnsiTheme="minorEastAsia"/>
          <w:szCs w:val="21"/>
        </w:rPr>
      </w:pPr>
      <w:r>
        <w:rPr>
          <w:rFonts w:hint="eastAsia" w:asciiTheme="minorEastAsia" w:hAnsiTheme="minorEastAsia"/>
          <w:szCs w:val="21"/>
        </w:rPr>
        <w:t>风量送风段的风机采用变频风机，在实验过程中，根据不同的风量需求来调节风机的输入频率。并在试验段安装喷口和格栅，达到稳定气流的作用。</w:t>
      </w:r>
    </w:p>
    <w:p>
      <w:pPr>
        <w:ind w:firstLine="420" w:firstLineChars="200"/>
        <w:rPr>
          <w:rFonts w:asciiTheme="minorEastAsia" w:hAnsiTheme="minorEastAsia"/>
          <w:szCs w:val="21"/>
        </w:rPr>
      </w:pPr>
      <w:r>
        <w:rPr>
          <w:rFonts w:hint="eastAsia" w:asciiTheme="minorEastAsia" w:hAnsiTheme="minorEastAsia"/>
          <w:szCs w:val="21"/>
        </w:rPr>
        <w:t>我们在试验段安装不同尺寸的标准喷嘴，喷嘴直径分别为25m、50mm、70mm、110mm和150mm，测试装置测量空气流量的范围为0m</w:t>
      </w:r>
      <w:r>
        <w:rPr>
          <w:rFonts w:hint="eastAsia" w:asciiTheme="minorEastAsia" w:hAnsiTheme="minorEastAsia"/>
          <w:szCs w:val="21"/>
          <w:vertAlign w:val="superscript"/>
        </w:rPr>
        <w:t>3</w:t>
      </w:r>
      <w:r>
        <w:rPr>
          <w:rFonts w:hint="eastAsia" w:asciiTheme="minorEastAsia" w:hAnsiTheme="minorEastAsia"/>
          <w:szCs w:val="21"/>
        </w:rPr>
        <w:t>/h～5000m</w:t>
      </w:r>
      <w:r>
        <w:rPr>
          <w:rFonts w:hint="eastAsia" w:asciiTheme="minorEastAsia" w:hAnsiTheme="minorEastAsia"/>
          <w:szCs w:val="21"/>
          <w:vertAlign w:val="superscript"/>
        </w:rPr>
        <w:t>3</w:t>
      </w:r>
      <w:r>
        <w:rPr>
          <w:rFonts w:hint="eastAsia" w:asciiTheme="minorEastAsia" w:hAnsiTheme="minorEastAsia"/>
          <w:szCs w:val="21"/>
        </w:rPr>
        <w:t>/h。</w:t>
      </w:r>
    </w:p>
    <w:p>
      <w:pPr>
        <w:ind w:firstLine="420" w:firstLineChars="200"/>
        <w:rPr>
          <w:rFonts w:asciiTheme="minorEastAsia" w:hAnsiTheme="minorEastAsia"/>
          <w:szCs w:val="21"/>
        </w:rPr>
      </w:pPr>
      <w:r>
        <w:rPr>
          <w:rFonts w:hint="eastAsia" w:asciiTheme="minorEastAsia" w:hAnsiTheme="minorEastAsia"/>
          <w:szCs w:val="21"/>
        </w:rPr>
        <w:t>试验段前采用静压箱，并装上整流栅，同时测试风口前留有300mm的进口短管。如图二所示。</w:t>
      </w:r>
    </w:p>
    <w:p>
      <w:pPr>
        <w:ind w:firstLine="420" w:firstLineChars="200"/>
        <w:rPr>
          <w:rFonts w:asciiTheme="minorEastAsia" w:hAnsiTheme="minorEastAsia"/>
          <w:szCs w:val="21"/>
        </w:rPr>
      </w:pPr>
      <w:r>
        <w:rPr>
          <w:rFonts w:hint="eastAsia" w:asciiTheme="minorEastAsia" w:hAnsiTheme="minorEastAsia"/>
          <w:szCs w:val="21"/>
        </w:rPr>
        <w:t>1.2 实验方案</w:t>
      </w:r>
    </w:p>
    <w:p>
      <w:pPr>
        <w:ind w:firstLine="420" w:firstLineChars="200"/>
        <w:rPr>
          <w:rFonts w:asciiTheme="minorEastAsia" w:hAnsiTheme="minorEastAsia"/>
          <w:szCs w:val="21"/>
        </w:rPr>
      </w:pPr>
      <w:r>
        <w:rPr>
          <w:rFonts w:hint="eastAsia" w:asciiTheme="minorEastAsia" w:hAnsiTheme="minorEastAsia"/>
          <w:szCs w:val="21"/>
        </w:rPr>
        <w:t>在试验过程中我们采用300mm×300mm的格栅式风口进行测量，格栅的片距为15mm。试验时采用不同的离风口距离，分别为0cm(紧贴风口表面)、5cm、10cm、15cm、20cm和30cm在不同测试距离下记录距风口出口面距离不同时的气流速度。测试断面上试验风速分别设为1m/s，2m/s，3m/s，4m/s，5 m/s和6m/s六种工况，通过调节风速的变频器可以获得试验风速及其对应的试验风量，标准风量根据风量测试系统中的压差测试来获得。本次试验的风口为方形格栅风口，为保证试验结果的稳定性，本次风口风量测量布9个点。本文试验采用1种精密性热敏风速计、3种不同规格的叶轮风速仪。详见表二。</w:t>
      </w:r>
    </w:p>
    <w:p>
      <w:pPr>
        <w:rPr>
          <w:rFonts w:asciiTheme="minorEastAsia" w:hAnsiTheme="minorEastAsia"/>
          <w:szCs w:val="21"/>
        </w:rPr>
      </w:pPr>
      <w:r>
        <w:rPr>
          <w:rFonts w:hint="eastAsia" w:asciiTheme="minorEastAsia" w:hAnsiTheme="minorEastAsia"/>
          <w:szCs w:val="21"/>
        </w:rPr>
        <w:t>2、修正系数试验结果及分析</w:t>
      </w:r>
    </w:p>
    <w:p>
      <w:pPr>
        <w:ind w:firstLine="315" w:firstLineChars="150"/>
        <w:rPr>
          <w:rFonts w:asciiTheme="minorEastAsia" w:hAnsiTheme="minorEastAsia"/>
          <w:szCs w:val="21"/>
        </w:rPr>
      </w:pPr>
      <w:r>
        <w:rPr>
          <w:rFonts w:hint="eastAsia" w:asciiTheme="minorEastAsia" w:hAnsiTheme="minorEastAsia"/>
          <w:szCs w:val="21"/>
        </w:rPr>
        <w:t>2.1风口修正系数测定原理</w:t>
      </w:r>
    </w:p>
    <w:p>
      <w:pPr>
        <w:ind w:firstLine="420" w:firstLineChars="200"/>
        <w:rPr>
          <w:rFonts w:asciiTheme="minorEastAsia" w:hAnsiTheme="minorEastAsia"/>
          <w:szCs w:val="21"/>
        </w:rPr>
      </w:pPr>
      <w:r>
        <w:rPr>
          <w:rFonts w:hint="eastAsia" w:asciiTheme="minorEastAsia" w:hAnsiTheme="minorEastAsia"/>
          <w:szCs w:val="21"/>
        </w:rPr>
        <w:t>（1）根据试验测得风口，经计算得平均风速V， 风口风速应按下式计算：</w:t>
      </w:r>
    </w:p>
    <w:p>
      <w:pPr>
        <w:ind w:firstLine="1470" w:firstLineChars="700"/>
        <w:rPr>
          <w:rFonts w:asciiTheme="minorEastAsia" w:hAnsiTheme="minorEastAsia"/>
          <w:szCs w:val="21"/>
        </w:rPr>
      </w:pPr>
      <m:oMath>
        <m:r>
          <m:rPr>
            <m:sty m:val="p"/>
          </m:rPr>
          <w:rPr>
            <w:rFonts w:ascii="Cambria Math" w:hAnsi="Cambria Math" w:cs="Cambria Math"/>
            <w:szCs w:val="21"/>
          </w:rPr>
          <m:t>V=</m:t>
        </m:r>
        <m:f>
          <m:fPr>
            <m:ctrlPr>
              <w:rPr>
                <w:rFonts w:ascii="Cambria Math" w:hAnsi="Cambria Math"/>
                <w:szCs w:val="21"/>
              </w:rPr>
            </m:ctrlPr>
          </m:fPr>
          <m:num>
            <m:r>
              <m:rPr>
                <m:sty m:val="p"/>
              </m:rPr>
              <w:rPr>
                <w:rFonts w:ascii="Cambria Math" w:hAnsi="Cambria Math" w:cs="Cambria Math"/>
                <w:szCs w:val="21"/>
              </w:rPr>
              <m:t>V1+V2+V3+⋯⋯Vn</m:t>
            </m:r>
            <m:ctrlPr>
              <w:rPr>
                <w:rFonts w:ascii="Cambria Math" w:hAnsi="Cambria Math"/>
                <w:szCs w:val="21"/>
              </w:rPr>
            </m:ctrlPr>
          </m:num>
          <m:den>
            <m:r>
              <m:rPr>
                <m:sty m:val="p"/>
              </m:rPr>
              <w:rPr>
                <w:rFonts w:ascii="Cambria Math" w:hAnsi="Cambria Math" w:cs="Cambria Math"/>
                <w:szCs w:val="21"/>
              </w:rPr>
              <m:t>N</m:t>
            </m:r>
            <m:ctrlPr>
              <w:rPr>
                <w:rFonts w:ascii="Cambria Math" w:hAnsi="Cambria Math"/>
                <w:szCs w:val="21"/>
              </w:rPr>
            </m:ctrlPr>
          </m:den>
        </m:f>
      </m:oMath>
      <w:r>
        <w:rPr>
          <w:rFonts w:hint="eastAsia" w:asciiTheme="minorEastAsia" w:hAnsiTheme="minorEastAsia"/>
          <w:szCs w:val="21"/>
        </w:rPr>
        <w:t xml:space="preserve">          （2）</w:t>
      </w:r>
    </w:p>
    <w:p>
      <w:pPr>
        <w:ind w:firstLine="420" w:firstLineChars="200"/>
        <w:rPr>
          <w:rFonts w:asciiTheme="minorEastAsia" w:hAnsiTheme="minorEastAsia"/>
          <w:szCs w:val="21"/>
        </w:rPr>
      </w:pPr>
      <w:r>
        <w:rPr>
          <w:rFonts w:hint="eastAsia" w:asciiTheme="minorEastAsia" w:hAnsiTheme="minorEastAsia"/>
          <w:szCs w:val="21"/>
        </w:rPr>
        <w:t>式中：V1、V2、V3</w:t>
      </w:r>
      <m:oMath>
        <m:r>
          <m:rPr>
            <m:sty m:val="p"/>
          </m:rPr>
          <w:rPr>
            <w:rFonts w:ascii="Cambria Math" w:hAnsi="Cambria Math" w:cs="Cambria Math"/>
            <w:szCs w:val="21"/>
          </w:rPr>
          <m:t>⋯⋯</m:t>
        </m:r>
      </m:oMath>
      <w:r>
        <w:rPr>
          <w:rFonts w:hint="eastAsia" w:asciiTheme="minorEastAsia" w:hAnsiTheme="minorEastAsia"/>
          <w:szCs w:val="21"/>
        </w:rPr>
        <w:t>Vn  ----各测点风速</w:t>
      </w:r>
    </w:p>
    <w:p>
      <w:pPr>
        <w:rPr>
          <w:rFonts w:asciiTheme="minorEastAsia" w:hAnsiTheme="minorEastAsia"/>
          <w:szCs w:val="21"/>
        </w:rPr>
      </w:pPr>
      <w:r>
        <w:rPr>
          <w:rFonts w:hint="eastAsia" w:asciiTheme="minorEastAsia" w:hAnsiTheme="minorEastAsia"/>
          <w:szCs w:val="21"/>
        </w:rPr>
        <w:t xml:space="preserve">                           n ----测点总数（个）</w:t>
      </w:r>
    </w:p>
    <w:p>
      <w:pPr>
        <w:ind w:firstLine="420" w:firstLineChars="200"/>
        <w:rPr>
          <w:rFonts w:asciiTheme="minorEastAsia" w:hAnsiTheme="minorEastAsia"/>
          <w:szCs w:val="21"/>
        </w:rPr>
      </w:pPr>
      <w:r>
        <w:rPr>
          <w:rFonts w:hint="eastAsia" w:asciiTheme="minorEastAsia" w:hAnsiTheme="minorEastAsia"/>
          <w:szCs w:val="21"/>
        </w:rPr>
        <w:t>（2）计算理想风量: 利用下式公式</w:t>
      </w:r>
    </w:p>
    <w:p>
      <w:pPr>
        <w:ind w:firstLine="420" w:firstLineChars="200"/>
        <w:jc w:val="center"/>
        <w:rPr>
          <w:rFonts w:asciiTheme="minorEastAsia" w:hAnsiTheme="minorEastAsia"/>
          <w:szCs w:val="21"/>
        </w:rPr>
      </w:pPr>
      <w:r>
        <w:rPr>
          <w:rFonts w:hint="eastAsia" w:asciiTheme="minorEastAsia" w:hAnsiTheme="minorEastAsia"/>
          <w:szCs w:val="21"/>
        </w:rPr>
        <w:t xml:space="preserve">     </w:t>
      </w:r>
      <m:oMath>
        <m:sSup>
          <m:sSupPr>
            <m:ctrlPr>
              <w:rPr>
                <w:rFonts w:ascii="Cambria Math" w:hAnsi="Cambria Math"/>
                <w:szCs w:val="21"/>
              </w:rPr>
            </m:ctrlPr>
          </m:sSupPr>
          <m:e>
            <m:r>
              <m:rPr>
                <m:sty m:val="p"/>
              </m:rPr>
              <w:rPr>
                <w:rFonts w:ascii="Cambria Math" w:hAnsi="Cambria Math"/>
                <w:szCs w:val="21"/>
              </w:rPr>
              <m:t>L</m:t>
            </m:r>
            <m:ctrlPr>
              <w:rPr>
                <w:rFonts w:ascii="Cambria Math" w:hAnsi="Cambria Math"/>
                <w:szCs w:val="21"/>
              </w:rPr>
            </m:ctrlPr>
          </m:e>
          <m:sup>
            <m:r>
              <m:rPr>
                <m:sty m:val="p"/>
              </m:rPr>
              <w:rPr>
                <w:rFonts w:ascii="Cambria Math" w:hAnsi="Cambria Math"/>
                <w:szCs w:val="21"/>
              </w:rPr>
              <m:t>'</m:t>
            </m:r>
            <m:ctrlPr>
              <w:rPr>
                <w:rFonts w:ascii="Cambria Math" w:hAnsi="Cambria Math"/>
                <w:szCs w:val="21"/>
              </w:rPr>
            </m:ctrlPr>
          </m:sup>
        </m:sSup>
        <m:r>
          <m:rPr>
            <m:sty m:val="p"/>
          </m:rPr>
          <w:rPr>
            <w:rFonts w:ascii="Cambria Math" w:hAnsi="Cambria Math"/>
            <w:szCs w:val="21"/>
          </w:rPr>
          <m:t>=3600</m:t>
        </m:r>
        <m:r>
          <m:rPr>
            <m:sty m:val="p"/>
          </m:rPr>
          <w:rPr>
            <w:rFonts w:hint="eastAsia" w:ascii="Cambria Math" w:hAnsi="Cambria Math"/>
            <w:szCs w:val="21"/>
          </w:rPr>
          <m:t>×</m:t>
        </m:r>
        <m:r>
          <m:rPr>
            <m:sty m:val="p"/>
          </m:rPr>
          <w:rPr>
            <w:rFonts w:ascii="Cambria Math" w:hAnsi="Cambria Math"/>
            <w:szCs w:val="21"/>
          </w:rPr>
          <m:t>F</m:t>
        </m:r>
        <m:r>
          <m:rPr>
            <m:sty m:val="p"/>
          </m:rPr>
          <w:rPr>
            <w:rFonts w:hint="eastAsia" w:ascii="Cambria Math" w:hAnsi="Cambria Math"/>
            <w:szCs w:val="21"/>
          </w:rPr>
          <m:t>×</m:t>
        </m:r>
        <m:r>
          <m:rPr>
            <m:sty m:val="p"/>
          </m:rPr>
          <w:rPr>
            <w:rFonts w:ascii="Cambria Math" w:hAnsi="Cambria Math"/>
            <w:szCs w:val="21"/>
          </w:rPr>
          <m:t>V</m:t>
        </m:r>
      </m:oMath>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3</w:t>
      </w:r>
      <w:r>
        <w:rPr>
          <w:rFonts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szCs w:val="21"/>
        </w:rPr>
        <w:t>式中:L’为的测试风量，m</w:t>
      </w:r>
      <w:r>
        <w:rPr>
          <w:rFonts w:hint="eastAsia" w:asciiTheme="minorEastAsia" w:hAnsiTheme="minorEastAsia"/>
          <w:szCs w:val="21"/>
          <w:vertAlign w:val="superscript"/>
        </w:rPr>
        <w:t>3</w:t>
      </w:r>
      <w:r>
        <w:rPr>
          <w:rFonts w:hint="eastAsia" w:asciiTheme="minorEastAsia" w:hAnsiTheme="minorEastAsia"/>
          <w:szCs w:val="21"/>
        </w:rPr>
        <w:t>/h，其余各符号与公式(1)相同。</w:t>
      </w:r>
    </w:p>
    <w:p>
      <w:pPr>
        <w:ind w:firstLine="420" w:firstLineChars="200"/>
        <w:rPr>
          <w:rFonts w:asciiTheme="minorEastAsia" w:hAnsiTheme="minorEastAsia"/>
          <w:szCs w:val="21"/>
        </w:rPr>
      </w:pPr>
      <w:r>
        <w:rPr>
          <w:rFonts w:hint="eastAsia" w:asciiTheme="minorEastAsia" w:hAnsiTheme="minorEastAsia"/>
          <w:szCs w:val="21"/>
        </w:rPr>
        <w:t>通过试验台可测得标准风量L，由公式(4)计算获得风口修正系数。</w:t>
      </w:r>
    </w:p>
    <w:p>
      <w:pPr>
        <w:ind w:firstLine="420" w:firstLineChars="200"/>
        <w:jc w:val="center"/>
        <w:rPr>
          <w:rFonts w:asciiTheme="minorEastAsia" w:hAnsiTheme="minorEastAsia"/>
          <w:szCs w:val="21"/>
        </w:rPr>
      </w:pPr>
      <w:r>
        <w:rPr>
          <w:rFonts w:hint="eastAsia" w:asciiTheme="minorEastAsia" w:hAnsiTheme="minorEastAsia"/>
          <w:szCs w:val="21"/>
        </w:rPr>
        <w:t xml:space="preserve">      </w:t>
      </w:r>
      <m:oMath>
        <m:r>
          <m:rPr>
            <m:sty m:val="p"/>
          </m:rPr>
          <w:rPr>
            <w:rFonts w:ascii="Cambria Math" w:hAnsi="Cambria Math" w:cs="Cambria Math"/>
            <w:szCs w:val="21"/>
          </w:rPr>
          <m:t>K=L</m:t>
        </m:r>
        <m:r>
          <m:rPr>
            <m:sty m:val="p"/>
          </m:rPr>
          <w:rPr>
            <w:rFonts w:ascii="Cambria Math" w:hAnsi="Cambria Math"/>
            <w:szCs w:val="21"/>
          </w:rPr>
          <m:t>/</m:t>
        </m:r>
        <m:r>
          <m:rPr>
            <m:sty m:val="p"/>
          </m:rPr>
          <w:rPr>
            <w:rFonts w:ascii="Cambria Math" w:hAnsi="Cambria Math" w:cs="Cambria Math"/>
            <w:szCs w:val="21"/>
          </w:rPr>
          <m:t>L'</m:t>
        </m:r>
      </m:oMath>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szCs w:val="21"/>
        </w:rPr>
        <w:t>本文数据分析按照测试条件对修正系数的影响因素分别讨论，其中包括:不同风量，不同距风口的测量距离。规定采用风口内部面积为计算面积得出的修正系数为K。</w:t>
      </w:r>
    </w:p>
    <w:p>
      <w:pPr>
        <w:ind w:firstLine="420" w:firstLineChars="200"/>
        <w:rPr>
          <w:rFonts w:asciiTheme="minorEastAsia" w:hAnsiTheme="minorEastAsia"/>
          <w:szCs w:val="21"/>
        </w:rPr>
      </w:pPr>
      <w:r>
        <w:rPr>
          <w:rFonts w:hint="eastAsia" w:asciiTheme="minorEastAsia" w:hAnsiTheme="minorEastAsia"/>
          <w:szCs w:val="21"/>
        </w:rPr>
        <w:t>2.2随测距变化实验结果及分析</w:t>
      </w:r>
    </w:p>
    <w:p>
      <w:pPr>
        <w:ind w:firstLine="420" w:firstLineChars="200"/>
        <w:rPr>
          <w:rFonts w:asciiTheme="minorEastAsia" w:hAnsiTheme="minorEastAsia"/>
          <w:szCs w:val="21"/>
        </w:rPr>
        <w:sectPr>
          <w:type w:val="continuous"/>
          <w:pgSz w:w="11906" w:h="16838"/>
          <w:pgMar w:top="720" w:right="720" w:bottom="720" w:left="720" w:header="851" w:footer="992" w:gutter="0"/>
          <w:cols w:space="425" w:num="2"/>
          <w:docGrid w:type="lines" w:linePitch="312" w:charSpace="0"/>
        </w:sectPr>
      </w:pPr>
      <w:r>
        <w:rPr>
          <w:rFonts w:hint="eastAsia" w:asciiTheme="minorEastAsia" w:hAnsiTheme="minorEastAsia"/>
          <w:szCs w:val="21"/>
        </w:rPr>
        <w:t>实验设计风速为1m/s，2m/s，3m/s，4m/s，5m/s和6m/s，这六种工况所对应的标准风量分别为313m</w:t>
      </w:r>
      <w:r>
        <w:rPr>
          <w:rFonts w:hint="eastAsia" w:asciiTheme="minorEastAsia" w:hAnsiTheme="minorEastAsia"/>
          <w:szCs w:val="21"/>
          <w:vertAlign w:val="superscript"/>
        </w:rPr>
        <w:t>3</w:t>
      </w:r>
      <w:r>
        <w:rPr>
          <w:rFonts w:hint="eastAsia" w:asciiTheme="minorEastAsia" w:hAnsiTheme="minorEastAsia"/>
          <w:szCs w:val="21"/>
        </w:rPr>
        <w:t>/h，627m</w:t>
      </w:r>
      <w:r>
        <w:rPr>
          <w:rFonts w:hint="eastAsia" w:asciiTheme="minorEastAsia" w:hAnsiTheme="minorEastAsia"/>
          <w:szCs w:val="21"/>
          <w:vertAlign w:val="superscript"/>
        </w:rPr>
        <w:t>3</w:t>
      </w:r>
      <w:r>
        <w:rPr>
          <w:rFonts w:hint="eastAsia" w:asciiTheme="minorEastAsia" w:hAnsiTheme="minorEastAsia"/>
          <w:szCs w:val="21"/>
        </w:rPr>
        <w:t>/h，940m</w:t>
      </w:r>
      <w:r>
        <w:rPr>
          <w:rFonts w:hint="eastAsia" w:asciiTheme="minorEastAsia" w:hAnsiTheme="minorEastAsia"/>
          <w:szCs w:val="21"/>
          <w:vertAlign w:val="superscript"/>
        </w:rPr>
        <w:t>3</w:t>
      </w:r>
      <w:r>
        <w:rPr>
          <w:rFonts w:hint="eastAsia" w:asciiTheme="minorEastAsia" w:hAnsiTheme="minorEastAsia"/>
          <w:szCs w:val="21"/>
        </w:rPr>
        <w:t>/h，1253m</w:t>
      </w:r>
      <w:r>
        <w:rPr>
          <w:rFonts w:hint="eastAsia" w:asciiTheme="minorEastAsia" w:hAnsiTheme="minorEastAsia"/>
          <w:szCs w:val="21"/>
          <w:vertAlign w:val="superscript"/>
        </w:rPr>
        <w:t>3</w:t>
      </w:r>
      <w:r>
        <w:rPr>
          <w:rFonts w:hint="eastAsia" w:asciiTheme="minorEastAsia" w:hAnsiTheme="minorEastAsia"/>
          <w:szCs w:val="21"/>
        </w:rPr>
        <w:t>/h，1566m</w:t>
      </w:r>
      <w:r>
        <w:rPr>
          <w:rFonts w:hint="eastAsia" w:asciiTheme="minorEastAsia" w:hAnsiTheme="minorEastAsia"/>
          <w:szCs w:val="21"/>
          <w:vertAlign w:val="superscript"/>
        </w:rPr>
        <w:t>3</w:t>
      </w:r>
      <w:r>
        <w:rPr>
          <w:rFonts w:hint="eastAsia" w:asciiTheme="minorEastAsia" w:hAnsiTheme="minorEastAsia"/>
          <w:szCs w:val="21"/>
        </w:rPr>
        <w:t>/h和1880m</w:t>
      </w:r>
      <w:r>
        <w:rPr>
          <w:rFonts w:hint="eastAsia" w:asciiTheme="minorEastAsia" w:hAnsiTheme="minorEastAsia"/>
          <w:szCs w:val="21"/>
          <w:vertAlign w:val="superscript"/>
        </w:rPr>
        <w:t>3</w:t>
      </w:r>
      <w:r>
        <w:rPr>
          <w:rFonts w:hint="eastAsia" w:asciiTheme="minorEastAsia" w:hAnsiTheme="minorEastAsia"/>
          <w:szCs w:val="21"/>
        </w:rPr>
        <w:t>/h。实验设计的距风口的测量距离分别为0cm，5cm，10cm，15cm,20cm，25cm和30cm。对不同风量下均采用风口内部面积为有效面积计算得出的修正系数即K来分析，如图三所示为不同测试仪器在不同风量下的修正系数，横坐标为不同距风口测量距离，纵坐标为修正系数K。</w:t>
      </w:r>
    </w:p>
    <w:p>
      <w:pPr>
        <w:rPr>
          <w:rFonts w:asciiTheme="minorEastAsia" w:hAnsiTheme="minorEastAsia"/>
          <w:szCs w:val="21"/>
        </w:rPr>
        <w:sectPr>
          <w:type w:val="continuous"/>
          <w:pgSz w:w="11906" w:h="16838"/>
          <w:pgMar w:top="720" w:right="720" w:bottom="720" w:left="720" w:header="851" w:footer="992" w:gutter="0"/>
          <w:cols w:space="425" w:num="2"/>
          <w:docGrid w:type="lines" w:linePitch="312" w:charSpace="0"/>
        </w:sectPr>
      </w:pPr>
    </w:p>
    <w:p>
      <w:pPr>
        <w:spacing w:line="360" w:lineRule="auto"/>
        <w:jc w:val="center"/>
        <w:rPr>
          <w:rFonts w:asciiTheme="minorEastAsia" w:hAnsiTheme="minorEastAsia"/>
          <w:szCs w:val="21"/>
        </w:rPr>
      </w:pPr>
      <w:r>
        <w:rPr>
          <w:rFonts w:hint="eastAsia" w:asciiTheme="minorEastAsia" w:hAnsiTheme="minorEastAsia"/>
          <w:szCs w:val="21"/>
        </w:rPr>
        <w:t>表二 实验测试仪仪表</w:t>
      </w:r>
    </w:p>
    <w:tbl>
      <w:tblPr>
        <w:tblStyle w:val="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965"/>
        <w:gridCol w:w="2416"/>
        <w:gridCol w:w="30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456" w:type="dxa"/>
            <w:vAlign w:val="center"/>
          </w:tcPr>
          <w:p>
            <w:pPr>
              <w:jc w:val="center"/>
              <w:rPr>
                <w:rFonts w:asciiTheme="minorEastAsia" w:hAnsiTheme="minorEastAsia"/>
                <w:szCs w:val="21"/>
              </w:rPr>
            </w:pPr>
            <w:r>
              <w:rPr>
                <w:rFonts w:asciiTheme="minorEastAsia" w:hAnsiTheme="minorEastAsia"/>
                <w:szCs w:val="21"/>
              </w:rPr>
              <w:t>仪表名称</w:t>
            </w:r>
          </w:p>
        </w:tc>
        <w:tc>
          <w:tcPr>
            <w:tcW w:w="1965" w:type="dxa"/>
            <w:vAlign w:val="center"/>
          </w:tcPr>
          <w:p>
            <w:pPr>
              <w:jc w:val="center"/>
              <w:rPr>
                <w:rFonts w:asciiTheme="minorEastAsia" w:hAnsiTheme="minorEastAsia"/>
                <w:szCs w:val="21"/>
              </w:rPr>
            </w:pPr>
            <w:r>
              <w:rPr>
                <w:rFonts w:asciiTheme="minorEastAsia" w:hAnsiTheme="minorEastAsia"/>
                <w:szCs w:val="21"/>
              </w:rPr>
              <w:t>尺寸（</w:t>
            </w:r>
            <w:r>
              <w:rPr>
                <w:rFonts w:hint="eastAsia" w:asciiTheme="minorEastAsia" w:hAnsiTheme="minorEastAsia"/>
                <w:szCs w:val="21"/>
              </w:rPr>
              <w:t>mm</w:t>
            </w:r>
            <w:r>
              <w:rPr>
                <w:rFonts w:asciiTheme="minorEastAsia" w:hAnsiTheme="minorEastAsia"/>
                <w:szCs w:val="21"/>
              </w:rPr>
              <w:t>）</w:t>
            </w:r>
          </w:p>
        </w:tc>
        <w:tc>
          <w:tcPr>
            <w:tcW w:w="2416" w:type="dxa"/>
            <w:vAlign w:val="center"/>
          </w:tcPr>
          <w:p>
            <w:pPr>
              <w:jc w:val="center"/>
              <w:rPr>
                <w:rFonts w:asciiTheme="minorEastAsia" w:hAnsiTheme="minorEastAsia"/>
                <w:szCs w:val="21"/>
              </w:rPr>
            </w:pPr>
            <w:r>
              <w:rPr>
                <w:rFonts w:asciiTheme="minorEastAsia" w:hAnsiTheme="minorEastAsia"/>
                <w:szCs w:val="21"/>
              </w:rPr>
              <w:t>测量范围（</w:t>
            </w:r>
            <w:r>
              <w:rPr>
                <w:rFonts w:hint="eastAsia" w:asciiTheme="minorEastAsia" w:hAnsiTheme="minorEastAsia"/>
                <w:szCs w:val="21"/>
              </w:rPr>
              <w:t>m/s</w:t>
            </w:r>
            <w:r>
              <w:rPr>
                <w:rFonts w:asciiTheme="minorEastAsia" w:hAnsiTheme="minorEastAsia"/>
                <w:szCs w:val="21"/>
              </w:rPr>
              <w:t>）</w:t>
            </w:r>
          </w:p>
        </w:tc>
        <w:tc>
          <w:tcPr>
            <w:tcW w:w="3085" w:type="dxa"/>
            <w:vAlign w:val="center"/>
          </w:tcPr>
          <w:p>
            <w:pPr>
              <w:jc w:val="center"/>
              <w:rPr>
                <w:rFonts w:asciiTheme="minorEastAsia" w:hAnsiTheme="minorEastAsia"/>
                <w:szCs w:val="21"/>
              </w:rPr>
            </w:pPr>
            <w:r>
              <w:rPr>
                <w:rFonts w:hint="eastAsia" w:asciiTheme="minorEastAsia" w:hAnsiTheme="minorEastAsia"/>
                <w:szCs w:val="21"/>
              </w:rPr>
              <w:t>精度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456" w:type="dxa"/>
            <w:vAlign w:val="center"/>
          </w:tcPr>
          <w:p>
            <w:pPr>
              <w:spacing w:line="200" w:lineRule="exact"/>
              <w:jc w:val="center"/>
              <w:rPr>
                <w:rFonts w:asciiTheme="minorEastAsia" w:hAnsiTheme="minorEastAsia"/>
                <w:szCs w:val="21"/>
              </w:rPr>
            </w:pPr>
            <w:r>
              <w:rPr>
                <w:rFonts w:asciiTheme="minorEastAsia" w:hAnsiTheme="minorEastAsia"/>
                <w:szCs w:val="21"/>
              </w:rPr>
              <w:t>热敏风速计</w:t>
            </w:r>
          </w:p>
        </w:tc>
        <w:tc>
          <w:tcPr>
            <w:tcW w:w="1965" w:type="dxa"/>
            <w:vAlign w:val="center"/>
          </w:tcPr>
          <w:p>
            <w:pPr>
              <w:spacing w:line="200" w:lineRule="exact"/>
              <w:jc w:val="center"/>
              <w:rPr>
                <w:rFonts w:asciiTheme="minorEastAsia" w:hAnsiTheme="minorEastAsia"/>
                <w:szCs w:val="21"/>
              </w:rPr>
            </w:pPr>
            <w:r>
              <w:rPr>
                <w:rFonts w:asciiTheme="minorEastAsia" w:hAnsiTheme="minorEastAsia"/>
                <w:szCs w:val="21"/>
              </w:rPr>
              <w:t>杆长</w:t>
            </w:r>
            <w:r>
              <w:rPr>
                <w:rFonts w:hint="eastAsia" w:asciiTheme="minorEastAsia" w:hAnsiTheme="minorEastAsia"/>
                <w:szCs w:val="21"/>
              </w:rPr>
              <w:t>306</w:t>
            </w:r>
          </w:p>
          <w:p>
            <w:pPr>
              <w:spacing w:line="200" w:lineRule="exact"/>
              <w:jc w:val="center"/>
              <w:rPr>
                <w:rFonts w:asciiTheme="minorEastAsia" w:hAnsiTheme="minorEastAsia"/>
                <w:szCs w:val="21"/>
              </w:rPr>
            </w:pPr>
            <w:r>
              <w:rPr>
                <w:rFonts w:hint="eastAsia" w:asciiTheme="minorEastAsia" w:hAnsiTheme="minorEastAsia"/>
                <w:szCs w:val="21"/>
              </w:rPr>
              <w:t>探头直径8</w:t>
            </w:r>
          </w:p>
        </w:tc>
        <w:tc>
          <w:tcPr>
            <w:tcW w:w="2416" w:type="dxa"/>
            <w:vAlign w:val="center"/>
          </w:tcPr>
          <w:p>
            <w:pPr>
              <w:spacing w:line="200" w:lineRule="exact"/>
              <w:jc w:val="center"/>
              <w:rPr>
                <w:rFonts w:asciiTheme="minorEastAsia" w:hAnsiTheme="minorEastAsia"/>
                <w:szCs w:val="21"/>
              </w:rPr>
            </w:pPr>
            <w:r>
              <w:rPr>
                <w:rFonts w:asciiTheme="minorEastAsia" w:hAnsiTheme="minorEastAsia"/>
                <w:szCs w:val="21"/>
              </w:rPr>
              <w:t>0.15</w:t>
            </w:r>
            <w:r>
              <w:rPr>
                <w:rFonts w:hint="eastAsia" w:ascii="宋体" w:hAnsi="宋体"/>
                <w:szCs w:val="21"/>
              </w:rPr>
              <w:t>～</w:t>
            </w:r>
            <w:r>
              <w:rPr>
                <w:rFonts w:asciiTheme="minorEastAsia" w:hAnsiTheme="minorEastAsia"/>
                <w:szCs w:val="21"/>
              </w:rPr>
              <w:t>3</w:t>
            </w:r>
          </w:p>
          <w:p>
            <w:pPr>
              <w:spacing w:line="200" w:lineRule="exact"/>
              <w:jc w:val="center"/>
              <w:rPr>
                <w:rFonts w:asciiTheme="minorEastAsia" w:hAnsiTheme="minorEastAsia"/>
                <w:szCs w:val="21"/>
              </w:rPr>
            </w:pPr>
            <w:r>
              <w:rPr>
                <w:rFonts w:asciiTheme="minorEastAsia" w:hAnsiTheme="minorEastAsia"/>
                <w:szCs w:val="21"/>
              </w:rPr>
              <w:t>3.1</w:t>
            </w:r>
            <w:r>
              <w:rPr>
                <w:rFonts w:hint="eastAsia" w:ascii="宋体" w:hAnsi="宋体"/>
                <w:szCs w:val="21"/>
              </w:rPr>
              <w:t>～</w:t>
            </w:r>
            <w:r>
              <w:rPr>
                <w:rFonts w:asciiTheme="minorEastAsia" w:hAnsiTheme="minorEastAsia"/>
                <w:szCs w:val="21"/>
              </w:rPr>
              <w:t>30</w:t>
            </w:r>
          </w:p>
        </w:tc>
        <w:tc>
          <w:tcPr>
            <w:tcW w:w="3085" w:type="dxa"/>
            <w:vAlign w:val="center"/>
          </w:tcPr>
          <w:p>
            <w:pPr>
              <w:spacing w:line="20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0.03</w:t>
            </w:r>
            <w:r>
              <w:rPr>
                <w:rFonts w:asciiTheme="minorEastAsia" w:hAnsiTheme="minorEastAsia"/>
                <w:szCs w:val="21"/>
              </w:rPr>
              <w:t>m/s+3%)读值</w:t>
            </w:r>
          </w:p>
          <w:p>
            <w:pPr>
              <w:spacing w:line="20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0.1</w:t>
            </w:r>
            <w:r>
              <w:rPr>
                <w:rFonts w:asciiTheme="minorEastAsia" w:hAnsiTheme="minorEastAsia"/>
                <w:szCs w:val="21"/>
              </w:rPr>
              <w:t>m/s+3%)读值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456" w:type="dxa"/>
            <w:vAlign w:val="center"/>
          </w:tcPr>
          <w:p>
            <w:pPr>
              <w:spacing w:line="200" w:lineRule="exact"/>
              <w:jc w:val="center"/>
              <w:rPr>
                <w:rFonts w:asciiTheme="minorEastAsia" w:hAnsiTheme="minorEastAsia"/>
                <w:szCs w:val="21"/>
              </w:rPr>
            </w:pPr>
            <w:r>
              <w:rPr>
                <w:rFonts w:asciiTheme="minorEastAsia" w:hAnsiTheme="minorEastAsia"/>
                <w:szCs w:val="21"/>
              </w:rPr>
              <w:t>小叶型叶轮风速仪</w:t>
            </w:r>
          </w:p>
        </w:tc>
        <w:tc>
          <w:tcPr>
            <w:tcW w:w="1965" w:type="dxa"/>
            <w:vAlign w:val="center"/>
          </w:tcPr>
          <w:p>
            <w:pPr>
              <w:spacing w:line="200" w:lineRule="exact"/>
              <w:jc w:val="center"/>
              <w:rPr>
                <w:rFonts w:asciiTheme="minorEastAsia" w:hAnsiTheme="minorEastAsia"/>
                <w:szCs w:val="21"/>
              </w:rPr>
            </w:pPr>
            <w:r>
              <w:rPr>
                <w:rFonts w:asciiTheme="minorEastAsia" w:hAnsiTheme="minorEastAsia"/>
                <w:szCs w:val="21"/>
              </w:rPr>
              <w:t>杆长</w:t>
            </w:r>
            <w:r>
              <w:rPr>
                <w:rFonts w:hint="eastAsia" w:asciiTheme="minorEastAsia" w:hAnsiTheme="minorEastAsia"/>
                <w:szCs w:val="21"/>
              </w:rPr>
              <w:t>890</w:t>
            </w:r>
          </w:p>
          <w:p>
            <w:pPr>
              <w:spacing w:line="200" w:lineRule="exact"/>
              <w:jc w:val="center"/>
              <w:rPr>
                <w:rFonts w:asciiTheme="minorEastAsia" w:hAnsiTheme="minorEastAsia"/>
                <w:szCs w:val="21"/>
              </w:rPr>
            </w:pPr>
            <w:r>
              <w:rPr>
                <w:rFonts w:hint="eastAsia" w:asciiTheme="minorEastAsia" w:hAnsiTheme="minorEastAsia"/>
                <w:szCs w:val="21"/>
              </w:rPr>
              <w:t>探头直径16</w:t>
            </w:r>
          </w:p>
        </w:tc>
        <w:tc>
          <w:tcPr>
            <w:tcW w:w="2416" w:type="dxa"/>
            <w:vAlign w:val="center"/>
          </w:tcPr>
          <w:p>
            <w:pPr>
              <w:spacing w:line="200" w:lineRule="exact"/>
              <w:jc w:val="center"/>
              <w:rPr>
                <w:rFonts w:asciiTheme="minorEastAsia" w:hAnsiTheme="minorEastAsia"/>
                <w:szCs w:val="21"/>
              </w:rPr>
            </w:pPr>
            <w:r>
              <w:rPr>
                <w:rFonts w:asciiTheme="minorEastAsia" w:hAnsiTheme="minorEastAsia"/>
                <w:szCs w:val="21"/>
              </w:rPr>
              <w:t>0.15</w:t>
            </w:r>
            <w:r>
              <w:rPr>
                <w:rFonts w:hint="eastAsia" w:ascii="宋体" w:hAnsi="宋体"/>
                <w:szCs w:val="21"/>
              </w:rPr>
              <w:t>～</w:t>
            </w:r>
            <w:r>
              <w:rPr>
                <w:rFonts w:asciiTheme="minorEastAsia" w:hAnsiTheme="minorEastAsia"/>
                <w:szCs w:val="21"/>
              </w:rPr>
              <w:t>3</w:t>
            </w:r>
          </w:p>
          <w:p>
            <w:pPr>
              <w:spacing w:line="200" w:lineRule="exact"/>
              <w:jc w:val="center"/>
              <w:rPr>
                <w:rFonts w:asciiTheme="minorEastAsia" w:hAnsiTheme="minorEastAsia"/>
                <w:szCs w:val="21"/>
              </w:rPr>
            </w:pPr>
            <w:r>
              <w:rPr>
                <w:rFonts w:asciiTheme="minorEastAsia" w:hAnsiTheme="minorEastAsia"/>
                <w:szCs w:val="21"/>
              </w:rPr>
              <w:t>3.1</w:t>
            </w:r>
            <w:r>
              <w:rPr>
                <w:rFonts w:hint="eastAsia" w:ascii="宋体" w:hAnsi="宋体"/>
                <w:szCs w:val="21"/>
              </w:rPr>
              <w:t>～</w:t>
            </w:r>
            <w:r>
              <w:rPr>
                <w:rFonts w:asciiTheme="minorEastAsia" w:hAnsiTheme="minorEastAsia"/>
                <w:szCs w:val="21"/>
              </w:rPr>
              <w:t>30</w:t>
            </w:r>
          </w:p>
        </w:tc>
        <w:tc>
          <w:tcPr>
            <w:tcW w:w="3085" w:type="dxa"/>
            <w:vAlign w:val="center"/>
          </w:tcPr>
          <w:p>
            <w:pPr>
              <w:spacing w:line="20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0.2</w:t>
            </w:r>
            <w:r>
              <w:rPr>
                <w:rFonts w:asciiTheme="minorEastAsia" w:hAnsiTheme="minorEastAsia"/>
                <w:szCs w:val="21"/>
              </w:rPr>
              <w:t>m/s+</w:t>
            </w:r>
            <w:r>
              <w:rPr>
                <w:rFonts w:hint="eastAsia" w:asciiTheme="minorEastAsia" w:hAnsiTheme="minorEastAsia"/>
                <w:szCs w:val="21"/>
              </w:rPr>
              <w:t>1.5</w:t>
            </w:r>
            <w:r>
              <w:rPr>
                <w:rFonts w:asciiTheme="minorEastAsia" w:hAnsiTheme="minorEastAsia"/>
                <w:szCs w:val="21"/>
              </w:rPr>
              <w:t>%)读值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456" w:type="dxa"/>
            <w:vAlign w:val="center"/>
          </w:tcPr>
          <w:p>
            <w:pPr>
              <w:spacing w:line="200" w:lineRule="exact"/>
              <w:jc w:val="center"/>
              <w:rPr>
                <w:rFonts w:asciiTheme="minorEastAsia" w:hAnsiTheme="minorEastAsia"/>
                <w:szCs w:val="21"/>
              </w:rPr>
            </w:pPr>
            <w:r>
              <w:rPr>
                <w:rFonts w:asciiTheme="minorEastAsia" w:hAnsiTheme="minorEastAsia"/>
                <w:szCs w:val="21"/>
              </w:rPr>
              <w:t>中叶型叶轮风速仪</w:t>
            </w:r>
          </w:p>
        </w:tc>
        <w:tc>
          <w:tcPr>
            <w:tcW w:w="1965" w:type="dxa"/>
            <w:vAlign w:val="center"/>
          </w:tcPr>
          <w:p>
            <w:pPr>
              <w:spacing w:line="200" w:lineRule="exact"/>
              <w:jc w:val="center"/>
              <w:rPr>
                <w:rFonts w:asciiTheme="minorEastAsia" w:hAnsiTheme="minorEastAsia"/>
                <w:szCs w:val="21"/>
              </w:rPr>
            </w:pPr>
            <w:r>
              <w:rPr>
                <w:rFonts w:asciiTheme="minorEastAsia" w:hAnsiTheme="minorEastAsia"/>
                <w:szCs w:val="21"/>
              </w:rPr>
              <w:t>杆长</w:t>
            </w:r>
            <w:r>
              <w:rPr>
                <w:rFonts w:hint="eastAsia" w:asciiTheme="minorEastAsia" w:hAnsiTheme="minorEastAsia"/>
                <w:szCs w:val="21"/>
              </w:rPr>
              <w:t>910</w:t>
            </w:r>
          </w:p>
          <w:p>
            <w:pPr>
              <w:spacing w:line="200" w:lineRule="exact"/>
              <w:jc w:val="center"/>
              <w:rPr>
                <w:rFonts w:asciiTheme="minorEastAsia" w:hAnsiTheme="minorEastAsia"/>
                <w:szCs w:val="21"/>
              </w:rPr>
            </w:pPr>
            <w:r>
              <w:rPr>
                <w:rFonts w:hint="eastAsia" w:asciiTheme="minorEastAsia" w:hAnsiTheme="minorEastAsia"/>
                <w:szCs w:val="21"/>
              </w:rPr>
              <w:t>探头直径60</w:t>
            </w:r>
          </w:p>
        </w:tc>
        <w:tc>
          <w:tcPr>
            <w:tcW w:w="2416" w:type="dxa"/>
            <w:vAlign w:val="center"/>
          </w:tcPr>
          <w:p>
            <w:pPr>
              <w:spacing w:line="200" w:lineRule="exact"/>
              <w:jc w:val="center"/>
              <w:rPr>
                <w:rFonts w:asciiTheme="minorEastAsia" w:hAnsiTheme="minorEastAsia"/>
                <w:szCs w:val="21"/>
              </w:rPr>
            </w:pPr>
            <w:r>
              <w:rPr>
                <w:rFonts w:asciiTheme="minorEastAsia" w:hAnsiTheme="minorEastAsia"/>
                <w:szCs w:val="21"/>
              </w:rPr>
              <w:t>0.15</w:t>
            </w:r>
            <w:r>
              <w:rPr>
                <w:rFonts w:hint="eastAsia" w:ascii="宋体" w:hAnsi="宋体"/>
                <w:szCs w:val="21"/>
              </w:rPr>
              <w:t>～</w:t>
            </w:r>
            <w:r>
              <w:rPr>
                <w:rFonts w:asciiTheme="minorEastAsia" w:hAnsiTheme="minorEastAsia"/>
                <w:szCs w:val="21"/>
              </w:rPr>
              <w:t>3</w:t>
            </w:r>
          </w:p>
          <w:p>
            <w:pPr>
              <w:spacing w:line="200" w:lineRule="exact"/>
              <w:jc w:val="center"/>
              <w:rPr>
                <w:rFonts w:asciiTheme="minorEastAsia" w:hAnsiTheme="minorEastAsia"/>
                <w:szCs w:val="21"/>
              </w:rPr>
            </w:pPr>
            <w:r>
              <w:rPr>
                <w:rFonts w:asciiTheme="minorEastAsia" w:hAnsiTheme="minorEastAsia"/>
                <w:szCs w:val="21"/>
              </w:rPr>
              <w:t>3.1</w:t>
            </w:r>
            <w:r>
              <w:rPr>
                <w:rFonts w:hint="eastAsia" w:ascii="宋体" w:hAnsi="宋体"/>
                <w:szCs w:val="21"/>
              </w:rPr>
              <w:t>～</w:t>
            </w:r>
            <w:r>
              <w:rPr>
                <w:rFonts w:asciiTheme="minorEastAsia" w:hAnsiTheme="minorEastAsia"/>
                <w:szCs w:val="21"/>
              </w:rPr>
              <w:t>30</w:t>
            </w:r>
          </w:p>
        </w:tc>
        <w:tc>
          <w:tcPr>
            <w:tcW w:w="3085" w:type="dxa"/>
            <w:vAlign w:val="center"/>
          </w:tcPr>
          <w:p>
            <w:pPr>
              <w:spacing w:line="20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0.1</w:t>
            </w:r>
            <w:r>
              <w:rPr>
                <w:rFonts w:asciiTheme="minorEastAsia" w:hAnsiTheme="minorEastAsia"/>
                <w:szCs w:val="21"/>
              </w:rPr>
              <w:t>m/s+</w:t>
            </w:r>
            <w:r>
              <w:rPr>
                <w:rFonts w:hint="eastAsia" w:asciiTheme="minorEastAsia" w:hAnsiTheme="minorEastAsia"/>
                <w:szCs w:val="21"/>
              </w:rPr>
              <w:t>1.5</w:t>
            </w:r>
            <w:r>
              <w:rPr>
                <w:rFonts w:asciiTheme="minorEastAsia" w:hAnsiTheme="minorEastAsia"/>
                <w:szCs w:val="21"/>
              </w:rPr>
              <w:t>%)读值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56" w:type="dxa"/>
            <w:vAlign w:val="center"/>
          </w:tcPr>
          <w:p>
            <w:pPr>
              <w:spacing w:line="200" w:lineRule="exact"/>
              <w:jc w:val="center"/>
              <w:rPr>
                <w:rFonts w:asciiTheme="minorEastAsia" w:hAnsiTheme="minorEastAsia"/>
                <w:szCs w:val="21"/>
              </w:rPr>
            </w:pPr>
            <w:r>
              <w:rPr>
                <w:rFonts w:asciiTheme="minorEastAsia" w:hAnsiTheme="minorEastAsia"/>
                <w:szCs w:val="21"/>
              </w:rPr>
              <w:t>大叶型叶轮风速仪</w:t>
            </w:r>
          </w:p>
        </w:tc>
        <w:tc>
          <w:tcPr>
            <w:tcW w:w="1965" w:type="dxa"/>
            <w:vAlign w:val="center"/>
          </w:tcPr>
          <w:p>
            <w:pPr>
              <w:spacing w:line="200" w:lineRule="exact"/>
              <w:jc w:val="center"/>
              <w:rPr>
                <w:rFonts w:asciiTheme="minorEastAsia" w:hAnsiTheme="minorEastAsia"/>
                <w:szCs w:val="21"/>
              </w:rPr>
            </w:pPr>
            <w:r>
              <w:rPr>
                <w:rFonts w:asciiTheme="minorEastAsia" w:hAnsiTheme="minorEastAsia"/>
                <w:szCs w:val="21"/>
              </w:rPr>
              <w:t>杆长</w:t>
            </w:r>
            <w:r>
              <w:rPr>
                <w:rFonts w:hint="eastAsia" w:asciiTheme="minorEastAsia" w:hAnsiTheme="minorEastAsia"/>
                <w:szCs w:val="21"/>
              </w:rPr>
              <w:t>296</w:t>
            </w:r>
          </w:p>
          <w:p>
            <w:pPr>
              <w:spacing w:line="200" w:lineRule="exact"/>
              <w:jc w:val="center"/>
              <w:rPr>
                <w:rFonts w:asciiTheme="minorEastAsia" w:hAnsiTheme="minorEastAsia"/>
                <w:szCs w:val="21"/>
              </w:rPr>
            </w:pPr>
            <w:r>
              <w:rPr>
                <w:rFonts w:hint="eastAsia" w:asciiTheme="minorEastAsia" w:hAnsiTheme="minorEastAsia"/>
                <w:szCs w:val="21"/>
              </w:rPr>
              <w:t>探头直径106.1</w:t>
            </w:r>
          </w:p>
        </w:tc>
        <w:tc>
          <w:tcPr>
            <w:tcW w:w="2416" w:type="dxa"/>
            <w:vAlign w:val="center"/>
          </w:tcPr>
          <w:p>
            <w:pPr>
              <w:spacing w:line="200" w:lineRule="exact"/>
              <w:jc w:val="center"/>
              <w:rPr>
                <w:rFonts w:asciiTheme="minorEastAsia" w:hAnsiTheme="minorEastAsia"/>
                <w:szCs w:val="21"/>
              </w:rPr>
            </w:pPr>
            <w:r>
              <w:rPr>
                <w:rFonts w:asciiTheme="minorEastAsia" w:hAnsiTheme="minorEastAsia"/>
                <w:szCs w:val="21"/>
              </w:rPr>
              <w:t>0.15</w:t>
            </w:r>
            <w:r>
              <w:rPr>
                <w:rFonts w:hint="eastAsia" w:ascii="宋体" w:hAnsi="宋体"/>
                <w:szCs w:val="21"/>
              </w:rPr>
              <w:t>～</w:t>
            </w:r>
            <w:r>
              <w:rPr>
                <w:rFonts w:asciiTheme="minorEastAsia" w:hAnsiTheme="minorEastAsia"/>
                <w:szCs w:val="21"/>
              </w:rPr>
              <w:t>3</w:t>
            </w:r>
          </w:p>
          <w:p>
            <w:pPr>
              <w:spacing w:line="200" w:lineRule="exact"/>
              <w:jc w:val="center"/>
              <w:rPr>
                <w:rFonts w:asciiTheme="minorEastAsia" w:hAnsiTheme="minorEastAsia"/>
                <w:szCs w:val="21"/>
              </w:rPr>
            </w:pPr>
            <w:r>
              <w:rPr>
                <w:rFonts w:asciiTheme="minorEastAsia" w:hAnsiTheme="minorEastAsia"/>
                <w:szCs w:val="21"/>
              </w:rPr>
              <w:t>3.1</w:t>
            </w:r>
            <w:r>
              <w:rPr>
                <w:rFonts w:hint="eastAsia" w:ascii="宋体" w:hAnsi="宋体"/>
                <w:szCs w:val="21"/>
              </w:rPr>
              <w:t>～</w:t>
            </w:r>
            <w:r>
              <w:rPr>
                <w:rFonts w:asciiTheme="minorEastAsia" w:hAnsiTheme="minorEastAsia"/>
                <w:szCs w:val="21"/>
              </w:rPr>
              <w:t>30</w:t>
            </w:r>
          </w:p>
        </w:tc>
        <w:tc>
          <w:tcPr>
            <w:tcW w:w="3085" w:type="dxa"/>
            <w:vAlign w:val="center"/>
          </w:tcPr>
          <w:p>
            <w:pPr>
              <w:spacing w:line="20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0.06</w:t>
            </w:r>
            <w:r>
              <w:rPr>
                <w:rFonts w:asciiTheme="minorEastAsia" w:hAnsiTheme="minorEastAsia"/>
                <w:szCs w:val="21"/>
              </w:rPr>
              <w:t>m/s+</w:t>
            </w:r>
            <w:r>
              <w:rPr>
                <w:rFonts w:hint="eastAsia" w:asciiTheme="minorEastAsia" w:hAnsiTheme="minorEastAsia"/>
                <w:szCs w:val="21"/>
              </w:rPr>
              <w:t>2</w:t>
            </w:r>
            <w:r>
              <w:rPr>
                <w:rFonts w:asciiTheme="minorEastAsia" w:hAnsiTheme="minorEastAsia"/>
                <w:szCs w:val="21"/>
              </w:rPr>
              <w:t>%)读值</w:t>
            </w:r>
          </w:p>
          <w:p>
            <w:pPr>
              <w:spacing w:line="20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0.2</w:t>
            </w:r>
            <w:r>
              <w:rPr>
                <w:rFonts w:asciiTheme="minorEastAsia" w:hAnsiTheme="minorEastAsia"/>
                <w:szCs w:val="21"/>
              </w:rPr>
              <w:t>m/s+</w:t>
            </w:r>
            <w:r>
              <w:rPr>
                <w:rFonts w:hint="eastAsia" w:asciiTheme="minorEastAsia" w:hAnsiTheme="minorEastAsia"/>
                <w:szCs w:val="21"/>
              </w:rPr>
              <w:t>2</w:t>
            </w:r>
            <w:r>
              <w:rPr>
                <w:rFonts w:asciiTheme="minorEastAsia" w:hAnsiTheme="minorEastAsia"/>
                <w:szCs w:val="21"/>
              </w:rPr>
              <w:t>%)读值</w:t>
            </w:r>
          </w:p>
        </w:tc>
      </w:tr>
    </w:tbl>
    <w:p>
      <w:pPr>
        <w:rPr>
          <w:rFonts w:asciiTheme="minorEastAsia" w:hAnsiTheme="minorEastAsia"/>
          <w:szCs w:val="21"/>
        </w:rPr>
        <w:sectPr>
          <w:type w:val="continuous"/>
          <w:pgSz w:w="11906" w:h="16838"/>
          <w:pgMar w:top="720" w:right="720" w:bottom="720" w:left="720" w:header="851" w:footer="992" w:gutter="0"/>
          <w:cols w:space="425" w:num="1"/>
          <w:docGrid w:type="lines" w:linePitch="312" w:charSpace="0"/>
        </w:sectPr>
      </w:pPr>
    </w:p>
    <w:p>
      <w:pPr>
        <w:spacing w:line="360" w:lineRule="auto"/>
        <w:jc w:val="right"/>
        <w:rPr>
          <w:rFonts w:asciiTheme="minorEastAsia" w:hAnsiTheme="minorEastAsia"/>
          <w:szCs w:val="21"/>
        </w:rPr>
        <w:sectPr>
          <w:type w:val="continuous"/>
          <w:pgSz w:w="11906" w:h="16838"/>
          <w:pgMar w:top="720" w:right="720" w:bottom="720" w:left="720" w:header="851" w:footer="992" w:gutter="0"/>
          <w:cols w:space="425" w:num="2"/>
          <w:docGrid w:type="lines" w:linePitch="312" w:charSpace="0"/>
        </w:sectPr>
      </w:pPr>
      <w:r>
        <w:rPr>
          <w:rFonts w:asciiTheme="minorEastAsia" w:hAnsiTheme="minorEastAsia"/>
          <w:szCs w:val="21"/>
        </w:rPr>
        <w:drawing>
          <wp:anchor distT="0" distB="0" distL="114300" distR="114300" simplePos="0" relativeHeight="251659264" behindDoc="0" locked="0" layoutInCell="1" allowOverlap="1">
            <wp:simplePos x="0" y="0"/>
            <wp:positionH relativeFrom="column">
              <wp:posOffset>1103630</wp:posOffset>
            </wp:positionH>
            <wp:positionV relativeFrom="paragraph">
              <wp:posOffset>95885</wp:posOffset>
            </wp:positionV>
            <wp:extent cx="4209415" cy="1788160"/>
            <wp:effectExtent l="0" t="0" r="635"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0972" cy="1788476"/>
                    </a:xfrm>
                    <a:prstGeom prst="rect">
                      <a:avLst/>
                    </a:prstGeom>
                  </pic:spPr>
                </pic:pic>
              </a:graphicData>
            </a:graphic>
          </wp:anchor>
        </w:drawing>
      </w:r>
    </w:p>
    <w:p>
      <w:pPr>
        <w:ind w:firstLine="2730" w:firstLineChars="1300"/>
        <w:rPr>
          <w:rFonts w:asciiTheme="minorEastAsia" w:hAnsiTheme="minorEastAsia"/>
          <w:szCs w:val="21"/>
        </w:rPr>
      </w:pPr>
    </w:p>
    <w:p>
      <w:pPr>
        <w:ind w:firstLine="2730" w:firstLineChars="1300"/>
        <w:rPr>
          <w:rFonts w:asciiTheme="minorEastAsia" w:hAnsiTheme="minorEastAsia"/>
          <w:szCs w:val="21"/>
        </w:rPr>
      </w:pPr>
    </w:p>
    <w:p>
      <w:pPr>
        <w:ind w:firstLine="2730" w:firstLineChars="1300"/>
        <w:rPr>
          <w:rFonts w:asciiTheme="minorEastAsia" w:hAnsiTheme="minorEastAsia"/>
          <w:szCs w:val="21"/>
        </w:rPr>
      </w:pPr>
    </w:p>
    <w:p>
      <w:pPr>
        <w:ind w:firstLine="2730" w:firstLineChars="1300"/>
        <w:rPr>
          <w:rFonts w:asciiTheme="minorEastAsia" w:hAnsiTheme="minorEastAsia"/>
          <w:szCs w:val="21"/>
        </w:rPr>
      </w:pPr>
    </w:p>
    <w:p>
      <w:pPr>
        <w:ind w:firstLine="2730" w:firstLineChars="1300"/>
        <w:rPr>
          <w:rFonts w:asciiTheme="minorEastAsia" w:hAnsiTheme="minorEastAsia"/>
          <w:szCs w:val="21"/>
        </w:rPr>
      </w:pPr>
    </w:p>
    <w:p>
      <w:pPr>
        <w:ind w:firstLine="2730" w:firstLineChars="1300"/>
        <w:rPr>
          <w:rFonts w:asciiTheme="minorEastAsia" w:hAnsiTheme="minorEastAsia"/>
          <w:szCs w:val="21"/>
        </w:rPr>
      </w:pPr>
    </w:p>
    <w:p>
      <w:pPr>
        <w:ind w:firstLine="2730" w:firstLineChars="1300"/>
        <w:rPr>
          <w:rFonts w:asciiTheme="minorEastAsia" w:hAnsiTheme="minorEastAsia"/>
          <w:szCs w:val="21"/>
        </w:rPr>
      </w:pPr>
    </w:p>
    <w:p>
      <w:pPr>
        <w:rPr>
          <w:rFonts w:asciiTheme="minorEastAsia" w:hAnsiTheme="minorEastAsia"/>
          <w:szCs w:val="21"/>
        </w:rPr>
      </w:pPr>
    </w:p>
    <w:p>
      <w:pPr>
        <w:ind w:firstLine="2730" w:firstLineChars="1300"/>
        <w:rPr>
          <w:rFonts w:asciiTheme="minorEastAsia" w:hAnsiTheme="minorEastAsia"/>
          <w:szCs w:val="21"/>
        </w:rPr>
      </w:pPr>
      <w:r>
        <w:rPr>
          <w:rFonts w:hint="eastAsia" w:asciiTheme="minorEastAsia" w:hAnsiTheme="minorEastAsia"/>
          <w:szCs w:val="21"/>
        </w:rPr>
        <w:t>1、空气入口喷管2、格栅3、送风机4、变频器5、整流板</w:t>
      </w:r>
    </w:p>
    <w:p>
      <w:pPr>
        <w:ind w:firstLine="315" w:firstLineChars="150"/>
        <w:jc w:val="center"/>
        <w:rPr>
          <w:rFonts w:asciiTheme="minorEastAsia" w:hAnsiTheme="minorEastAsia"/>
          <w:szCs w:val="21"/>
        </w:rPr>
        <w:sectPr>
          <w:type w:val="continuous"/>
          <w:pgSz w:w="11906" w:h="16838"/>
          <w:pgMar w:top="720" w:right="720" w:bottom="720" w:left="720" w:header="851" w:footer="992" w:gutter="0"/>
          <w:cols w:space="425" w:num="1"/>
          <w:docGrid w:type="lines" w:linePitch="312" w:charSpace="0"/>
        </w:sectPr>
      </w:pPr>
      <w:r>
        <w:rPr>
          <w:rFonts w:hint="eastAsia" w:asciiTheme="minorEastAsia" w:hAnsiTheme="minorEastAsia"/>
          <w:szCs w:val="21"/>
        </w:rPr>
        <w:t>6、喷嘴7、压差计8、静压箱9、进口短管10、格栅风口</w:t>
      </w:r>
    </w:p>
    <w:p>
      <w:pPr>
        <w:spacing w:line="360" w:lineRule="auto"/>
        <w:rPr>
          <w:rFonts w:asciiTheme="minorEastAsia" w:hAnsiTheme="minorEastAsia"/>
          <w:szCs w:val="21"/>
        </w:rPr>
        <w:sectPr>
          <w:type w:val="continuous"/>
          <w:pgSz w:w="11906" w:h="16838"/>
          <w:pgMar w:top="720" w:right="720" w:bottom="720" w:left="720" w:header="851" w:footer="992" w:gutter="0"/>
          <w:cols w:space="425" w:num="1"/>
          <w:docGrid w:type="lines" w:linePitch="312" w:charSpace="0"/>
        </w:sectPr>
      </w:pPr>
      <w:r>
        <w:rPr>
          <w:rFonts w:hint="eastAsia" w:asciiTheme="minorEastAsia" w:hAnsiTheme="minorEastAsia"/>
          <w:szCs w:val="21"/>
        </w:rPr>
        <w:t xml:space="preserve">                                    图二 风量特性测试系统原理图</w:t>
      </w:r>
    </w:p>
    <w:p>
      <w:pPr>
        <w:rPr>
          <w:rFonts w:asciiTheme="minorEastAsia" w:hAnsiTheme="minorEastAsia"/>
          <w:szCs w:val="21"/>
        </w:rPr>
      </w:pPr>
      <w:r>
        <w:rPr>
          <w:rFonts w:hint="eastAsia" w:asciiTheme="minorEastAsia" w:hAnsiTheme="minorEastAsia"/>
          <w:szCs w:val="21"/>
        </w:rPr>
        <w:t>由图三可知，精密型热敏风速计在风量不同的工况下，K值保持在0.8～0.9之间，当测试距离在10cm～30cm时，K值的表现很稳定，在0.84～0.90之间，只是在0cm～5cm范围内，K值波动相对增加，可以得出精密型热敏风速计适合在在不同风量工况下，测试距离在10cm～30cm的工况下使用。根据图三可知，小叶型叶轮风速仪在不同风量的工况下，K值表现在0.7～0.9之间，中叶型叶轮风速仪在不同风量的工况下，K值表现在0.8～1.0之间，并且两种叶型风速仪在测量过程中随着风量的变化，K值波动较大，不能满足风口风量测量的精度要求。大叶型叶轮风速仪在在风速1m/s，即小风量时，其K值大于1，并且随着测试距离的变化，K值波动也相对较大。所以大叶型叶轮风速仪不适合测量小风速的风口风量，主要原因在于风速过小，不足以克服大叶型叶轮风速计的阻力以及阻力所带来的偏差。大叶型叶轮风速计在其它风量工况下，K值基本稳定在0.8～0.91之间，特别是测试距离在10cm～30cm时，相对稳定。当风速控制在2m/s～6m/s时，K值基本稳定在0.85～0.90之间，所以可以得出，大叶型叶轮风速仪可以适用于风速大于2m/s,小于6m/s的工况。</w:t>
      </w:r>
    </w:p>
    <w:p>
      <w:pPr>
        <w:rPr>
          <w:rFonts w:asciiTheme="minorEastAsia" w:hAnsiTheme="minorEastAsia"/>
          <w:szCs w:val="21"/>
        </w:rPr>
      </w:pPr>
      <w:r>
        <w:rPr>
          <w:rFonts w:hint="eastAsia" w:asciiTheme="minorEastAsia" w:hAnsiTheme="minorEastAsia"/>
          <w:szCs w:val="21"/>
        </w:rPr>
        <w:t>2.3随风量变化实验结果及分析</w:t>
      </w:r>
    </w:p>
    <w:p>
      <w:pPr>
        <w:ind w:firstLine="420" w:firstLineChars="200"/>
        <w:rPr>
          <w:rFonts w:asciiTheme="minorEastAsia" w:hAnsiTheme="minorEastAsia"/>
          <w:szCs w:val="21"/>
        </w:rPr>
      </w:pPr>
      <w:r>
        <w:rPr>
          <w:rFonts w:hint="eastAsia" w:asciiTheme="minorEastAsia" w:hAnsiTheme="minorEastAsia"/>
          <w:szCs w:val="21"/>
        </w:rPr>
        <w:t>分别取测距为0cm，10cm，20cm和30cm时的实验K值，取风速为横坐标观察K变化，如图4所示。</w:t>
      </w:r>
    </w:p>
    <w:p>
      <w:pPr>
        <w:ind w:firstLine="420" w:firstLineChars="200"/>
        <w:rPr>
          <w:rFonts w:asciiTheme="minorEastAsia" w:hAnsiTheme="minorEastAsia"/>
          <w:szCs w:val="21"/>
        </w:rPr>
      </w:pPr>
      <w:r>
        <w:rPr>
          <w:rFonts w:hint="eastAsia" w:asciiTheme="minorEastAsia" w:hAnsiTheme="minorEastAsia"/>
          <w:szCs w:val="21"/>
        </w:rPr>
        <w:t>根据图四可知，精密型热敏风速计的测试距离控制在10cm～30cm时，K值的变化范围控制在0.84～0.90之间。根据图示结果可知，小叶型叶轮风速仪和大叶型叶轮风速仪的K值随着不同工况下风量的变化，其波动范围也较大，不满足现场复杂工况的测量条件和测量要求。对于大叶型热敏风速计，在风速处于2m/s至6m/s之间，测试距离控制在10cm～30cm时，K值的表现很稳定，基本控制在0.85～0.91之间。所以，大叶型叶轮风速仪适用于风速处于2m/s至6m/s之间的工况。</w:t>
      </w:r>
    </w:p>
    <w:p>
      <w:pPr>
        <w:rPr>
          <w:rFonts w:asciiTheme="minorEastAsia" w:hAnsiTheme="minorEastAsia"/>
          <w:szCs w:val="21"/>
        </w:rPr>
      </w:pPr>
      <w:r>
        <w:rPr>
          <w:rFonts w:hint="eastAsia" w:asciiTheme="minorEastAsia" w:hAnsiTheme="minorEastAsia"/>
          <w:szCs w:val="21"/>
        </w:rPr>
        <w:t>2.4对于格栅风口片距不同的验证</w:t>
      </w:r>
    </w:p>
    <w:p>
      <w:pPr>
        <w:ind w:firstLine="420" w:firstLineChars="200"/>
        <w:rPr>
          <w:rFonts w:asciiTheme="minorEastAsia" w:hAnsiTheme="minorEastAsia"/>
          <w:szCs w:val="21"/>
        </w:rPr>
        <w:sectPr>
          <w:type w:val="continuous"/>
          <w:pgSz w:w="11906" w:h="16838"/>
          <w:pgMar w:top="720" w:right="720" w:bottom="720" w:left="720" w:header="851" w:footer="992" w:gutter="0"/>
          <w:cols w:space="425" w:num="2"/>
          <w:docGrid w:type="lines" w:linePitch="312" w:charSpace="0"/>
        </w:sectPr>
      </w:pPr>
      <w:r>
        <w:rPr>
          <w:rFonts w:hint="eastAsia" w:asciiTheme="minorEastAsia" w:hAnsiTheme="minorEastAsia"/>
          <w:szCs w:val="21"/>
        </w:rPr>
        <w:t>比格栅片距离为15mm，我们还采用了格栅片距为25mm的格栅风口，实验方案、实验方法、测试距离、测试仪器均和格栅片距为15cm的研究过程一样，得出的K值结果，如图五所示，实验结果表明，两组数据结果基本一致，股可以得出结论，格栅风口的片距对K值的影响不大，表面K值不随着格栅风口的片距变化而变化。</w:t>
      </w:r>
    </w:p>
    <w:p>
      <w:pPr>
        <w:spacing w:line="360" w:lineRule="auto"/>
        <w:ind w:firstLine="735" w:firstLineChars="350"/>
      </w:pPr>
      <w:r>
        <w:rPr>
          <w:rFonts w:asciiTheme="minorEastAsia" w:hAnsiTheme="minorEastAsia"/>
          <w:szCs w:val="21"/>
        </w:rPr>
        <w:drawing>
          <wp:inline distT="0" distB="0" distL="0" distR="0">
            <wp:extent cx="2397125" cy="1760220"/>
            <wp:effectExtent l="0" t="0" r="3175"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stretch>
                      <a:fillRect/>
                    </a:stretch>
                  </pic:blipFill>
                  <pic:spPr>
                    <a:xfrm>
                      <a:off x="0" y="0"/>
                      <a:ext cx="2397600" cy="1760400"/>
                    </a:xfrm>
                    <a:prstGeom prst="rect">
                      <a:avLst/>
                    </a:prstGeom>
                  </pic:spPr>
                </pic:pic>
              </a:graphicData>
            </a:graphic>
          </wp:inline>
        </w:drawing>
      </w:r>
      <w:r>
        <w:t xml:space="preserve"> </w:t>
      </w:r>
      <w:r>
        <w:rPr>
          <w:rFonts w:hint="eastAsia"/>
        </w:rPr>
        <w:t xml:space="preserve">           </w:t>
      </w:r>
      <w:r>
        <w:rPr>
          <w:rFonts w:asciiTheme="minorEastAsia" w:hAnsiTheme="minorEastAsia"/>
          <w:szCs w:val="21"/>
        </w:rPr>
        <w:drawing>
          <wp:inline distT="0" distB="0" distL="0" distR="0">
            <wp:extent cx="2397125" cy="1760220"/>
            <wp:effectExtent l="0" t="0" r="3175" b="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7"/>
                    <a:stretch>
                      <a:fillRect/>
                    </a:stretch>
                  </pic:blipFill>
                  <pic:spPr>
                    <a:xfrm>
                      <a:off x="0" y="0"/>
                      <a:ext cx="2397600" cy="1760400"/>
                    </a:xfrm>
                    <a:prstGeom prst="rect">
                      <a:avLst/>
                    </a:prstGeom>
                  </pic:spPr>
                </pic:pic>
              </a:graphicData>
            </a:graphic>
          </wp:inline>
        </w:drawing>
      </w:r>
    </w:p>
    <w:p>
      <w:pPr>
        <w:spacing w:line="360" w:lineRule="auto"/>
        <w:ind w:firstLine="420" w:firstLineChars="200"/>
      </w:pPr>
      <w:r>
        <w:rPr>
          <w:rFonts w:hint="eastAsia"/>
        </w:rPr>
        <w:t>（a）精密型热敏风速计在不同工况下的K1分析     （b）小叶型叶轮风速仪在不同工况下的K1分析</w:t>
      </w:r>
    </w:p>
    <w:p>
      <w:pPr>
        <w:spacing w:line="360" w:lineRule="auto"/>
        <w:ind w:firstLine="735" w:firstLineChars="350"/>
      </w:pPr>
      <w:r>
        <w:drawing>
          <wp:inline distT="0" distB="0" distL="0" distR="0">
            <wp:extent cx="2397125" cy="1760220"/>
            <wp:effectExtent l="0" t="0" r="3175"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2397600" cy="1760400"/>
                    </a:xfrm>
                    <a:prstGeom prst="rect">
                      <a:avLst/>
                    </a:prstGeom>
                  </pic:spPr>
                </pic:pic>
              </a:graphicData>
            </a:graphic>
          </wp:inline>
        </w:drawing>
      </w:r>
      <w:r>
        <w:rPr>
          <w:rFonts w:hint="eastAsia"/>
        </w:rPr>
        <w:t xml:space="preserve">             </w:t>
      </w:r>
      <w:r>
        <w:drawing>
          <wp:inline distT="0" distB="0" distL="0" distR="0">
            <wp:extent cx="2397125" cy="1760220"/>
            <wp:effectExtent l="0" t="0" r="3175"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a:stretch>
                      <a:fillRect/>
                    </a:stretch>
                  </pic:blipFill>
                  <pic:spPr>
                    <a:xfrm>
                      <a:off x="0" y="0"/>
                      <a:ext cx="2397600" cy="1760400"/>
                    </a:xfrm>
                    <a:prstGeom prst="rect">
                      <a:avLst/>
                    </a:prstGeom>
                  </pic:spPr>
                </pic:pic>
              </a:graphicData>
            </a:graphic>
          </wp:inline>
        </w:drawing>
      </w:r>
    </w:p>
    <w:p>
      <w:pPr>
        <w:spacing w:line="360" w:lineRule="auto"/>
        <w:ind w:firstLine="420" w:firstLineChars="200"/>
      </w:pPr>
      <w:r>
        <w:rPr>
          <w:rFonts w:hint="eastAsia"/>
        </w:rPr>
        <w:t>（c）中叶型叶轮风速仪在不同工况下的K1分析     （d）大叶型叶轮风速仪在不同工况下的K1分析</w:t>
      </w:r>
    </w:p>
    <w:p>
      <w:pPr>
        <w:spacing w:line="360" w:lineRule="auto"/>
        <w:ind w:firstLine="420" w:firstLineChars="200"/>
        <w:jc w:val="center"/>
      </w:pPr>
      <w:r>
        <w:rPr>
          <w:rFonts w:hint="eastAsia"/>
        </w:rPr>
        <w:t>图三 不同测试仪器在不同风量工况随测距变化的修正系数</w:t>
      </w:r>
    </w:p>
    <w:p>
      <w:pPr>
        <w:spacing w:line="360" w:lineRule="auto"/>
        <w:ind w:firstLine="420" w:firstLineChars="200"/>
      </w:pPr>
      <w:r>
        <w:drawing>
          <wp:inline distT="0" distB="0" distL="0" distR="0">
            <wp:extent cx="2397125" cy="1760220"/>
            <wp:effectExtent l="0" t="0" r="3175" b="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0"/>
                    <a:stretch>
                      <a:fillRect/>
                    </a:stretch>
                  </pic:blipFill>
                  <pic:spPr>
                    <a:xfrm>
                      <a:off x="0" y="0"/>
                      <a:ext cx="2397600" cy="1760400"/>
                    </a:xfrm>
                    <a:prstGeom prst="rect">
                      <a:avLst/>
                    </a:prstGeom>
                  </pic:spPr>
                </pic:pic>
              </a:graphicData>
            </a:graphic>
          </wp:inline>
        </w:drawing>
      </w:r>
      <w:r>
        <w:rPr>
          <w:rFonts w:hint="eastAsia"/>
        </w:rPr>
        <w:t xml:space="preserve">               </w:t>
      </w:r>
      <w:r>
        <w:drawing>
          <wp:inline distT="0" distB="0" distL="0" distR="0">
            <wp:extent cx="2397125" cy="1760220"/>
            <wp:effectExtent l="0" t="0" r="3175" b="0"/>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1"/>
                    <a:stretch>
                      <a:fillRect/>
                    </a:stretch>
                  </pic:blipFill>
                  <pic:spPr>
                    <a:xfrm>
                      <a:off x="0" y="0"/>
                      <a:ext cx="2397600" cy="1760400"/>
                    </a:xfrm>
                    <a:prstGeom prst="rect">
                      <a:avLst/>
                    </a:prstGeom>
                  </pic:spPr>
                </pic:pic>
              </a:graphicData>
            </a:graphic>
          </wp:inline>
        </w:drawing>
      </w:r>
    </w:p>
    <w:p>
      <w:pPr>
        <w:spacing w:line="360" w:lineRule="auto"/>
      </w:pPr>
      <w:r>
        <w:rPr>
          <w:rFonts w:hint="eastAsia"/>
        </w:rPr>
        <w:t>（a）精密型热敏风速计在不同测距时随风量变化的K1     （b）小叶型叶轮风速仪在不同测距时随风量变化的K1</w:t>
      </w:r>
    </w:p>
    <w:p>
      <w:pPr>
        <w:spacing w:line="360" w:lineRule="auto"/>
        <w:ind w:firstLine="420" w:firstLineChars="200"/>
      </w:pPr>
      <w:r>
        <w:drawing>
          <wp:inline distT="0" distB="0" distL="0" distR="0">
            <wp:extent cx="2397125" cy="1760220"/>
            <wp:effectExtent l="0" t="0" r="3175" b="0"/>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2"/>
                    <a:stretch>
                      <a:fillRect/>
                    </a:stretch>
                  </pic:blipFill>
                  <pic:spPr>
                    <a:xfrm>
                      <a:off x="0" y="0"/>
                      <a:ext cx="2397600" cy="1760400"/>
                    </a:xfrm>
                    <a:prstGeom prst="rect">
                      <a:avLst/>
                    </a:prstGeom>
                  </pic:spPr>
                </pic:pic>
              </a:graphicData>
            </a:graphic>
          </wp:inline>
        </w:drawing>
      </w:r>
      <w:r>
        <w:rPr>
          <w:rFonts w:hint="eastAsia"/>
        </w:rPr>
        <w:t xml:space="preserve">               </w:t>
      </w:r>
      <w:r>
        <w:drawing>
          <wp:inline distT="0" distB="0" distL="0" distR="0">
            <wp:extent cx="2397125" cy="1760220"/>
            <wp:effectExtent l="0" t="0" r="3175" b="0"/>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3"/>
                    <a:stretch>
                      <a:fillRect/>
                    </a:stretch>
                  </pic:blipFill>
                  <pic:spPr>
                    <a:xfrm>
                      <a:off x="0" y="0"/>
                      <a:ext cx="2397600" cy="1760400"/>
                    </a:xfrm>
                    <a:prstGeom prst="rect">
                      <a:avLst/>
                    </a:prstGeom>
                  </pic:spPr>
                </pic:pic>
              </a:graphicData>
            </a:graphic>
          </wp:inline>
        </w:drawing>
      </w:r>
    </w:p>
    <w:p>
      <w:pPr>
        <w:spacing w:line="360" w:lineRule="auto"/>
      </w:pPr>
      <w:r>
        <w:rPr>
          <w:rFonts w:hint="eastAsia"/>
        </w:rPr>
        <w:t>（c）中叶型叶轮风速仪在不同测距时随风量变化的K1   （d）大叶型叶轮风速仪在不同测距时随风量变化的K1</w:t>
      </w:r>
    </w:p>
    <w:p>
      <w:pPr>
        <w:spacing w:line="360" w:lineRule="auto"/>
        <w:ind w:firstLine="420" w:firstLineChars="200"/>
        <w:jc w:val="center"/>
      </w:pPr>
      <w:r>
        <w:rPr>
          <w:rFonts w:hint="eastAsia"/>
        </w:rPr>
        <w:t>图四  不同测试仪器不同测量距离随风量变化的修正系数</w:t>
      </w:r>
    </w:p>
    <w:p>
      <w:pPr>
        <w:spacing w:line="360" w:lineRule="auto"/>
        <w:ind w:firstLine="420" w:firstLineChars="200"/>
      </w:pPr>
      <w:r>
        <w:rPr>
          <w:rFonts w:hint="eastAsia"/>
        </w:rPr>
        <w:t xml:space="preserve">    </w:t>
      </w:r>
      <w:r>
        <w:drawing>
          <wp:inline distT="0" distB="0" distL="0" distR="0">
            <wp:extent cx="2397125" cy="1760220"/>
            <wp:effectExtent l="0" t="0" r="3175"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a:stretch>
                      <a:fillRect/>
                    </a:stretch>
                  </pic:blipFill>
                  <pic:spPr>
                    <a:xfrm>
                      <a:off x="0" y="0"/>
                      <a:ext cx="2397600" cy="1760400"/>
                    </a:xfrm>
                    <a:prstGeom prst="rect">
                      <a:avLst/>
                    </a:prstGeom>
                  </pic:spPr>
                </pic:pic>
              </a:graphicData>
            </a:graphic>
          </wp:inline>
        </w:drawing>
      </w:r>
      <w:r>
        <w:rPr>
          <w:rFonts w:hint="eastAsia"/>
        </w:rPr>
        <w:t xml:space="preserve">             </w:t>
      </w:r>
      <w:r>
        <w:drawing>
          <wp:inline distT="0" distB="0" distL="0" distR="0">
            <wp:extent cx="2397125" cy="1760220"/>
            <wp:effectExtent l="0" t="0" r="3175"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5"/>
                    <a:stretch>
                      <a:fillRect/>
                    </a:stretch>
                  </pic:blipFill>
                  <pic:spPr>
                    <a:xfrm>
                      <a:off x="0" y="0"/>
                      <a:ext cx="2397600" cy="1760400"/>
                    </a:xfrm>
                    <a:prstGeom prst="rect">
                      <a:avLst/>
                    </a:prstGeom>
                  </pic:spPr>
                </pic:pic>
              </a:graphicData>
            </a:graphic>
          </wp:inline>
        </w:drawing>
      </w:r>
    </w:p>
    <w:p>
      <w:pPr>
        <w:spacing w:line="360" w:lineRule="auto"/>
      </w:pPr>
      <w:r>
        <w:rPr>
          <w:rFonts w:hint="eastAsia"/>
        </w:rPr>
        <w:t>（a）精密型热敏风速计在不同工况下的K1 分析        （b）小叶型叶轮风速仪在不同工况下的K1分析</w:t>
      </w:r>
    </w:p>
    <w:p>
      <w:pPr>
        <w:spacing w:line="360" w:lineRule="auto"/>
        <w:ind w:firstLine="735" w:firstLineChars="350"/>
      </w:pPr>
      <w:r>
        <w:drawing>
          <wp:inline distT="0" distB="0" distL="0" distR="0">
            <wp:extent cx="2397125" cy="1760220"/>
            <wp:effectExtent l="0" t="0" r="3175"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6"/>
                    <a:stretch>
                      <a:fillRect/>
                    </a:stretch>
                  </pic:blipFill>
                  <pic:spPr>
                    <a:xfrm>
                      <a:off x="0" y="0"/>
                      <a:ext cx="2397600" cy="1760400"/>
                    </a:xfrm>
                    <a:prstGeom prst="rect">
                      <a:avLst/>
                    </a:prstGeom>
                  </pic:spPr>
                </pic:pic>
              </a:graphicData>
            </a:graphic>
          </wp:inline>
        </w:drawing>
      </w:r>
      <w:r>
        <w:rPr>
          <w:rFonts w:hint="eastAsia"/>
        </w:rPr>
        <w:t xml:space="preserve">               </w:t>
      </w:r>
      <w:r>
        <w:drawing>
          <wp:inline distT="0" distB="0" distL="0" distR="0">
            <wp:extent cx="2397125" cy="1760220"/>
            <wp:effectExtent l="0" t="0" r="3175"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7"/>
                    <a:stretch>
                      <a:fillRect/>
                    </a:stretch>
                  </pic:blipFill>
                  <pic:spPr>
                    <a:xfrm>
                      <a:off x="0" y="0"/>
                      <a:ext cx="2397600" cy="1760400"/>
                    </a:xfrm>
                    <a:prstGeom prst="rect">
                      <a:avLst/>
                    </a:prstGeom>
                  </pic:spPr>
                </pic:pic>
              </a:graphicData>
            </a:graphic>
          </wp:inline>
        </w:drawing>
      </w:r>
      <w:r>
        <w:rPr>
          <w:rFonts w:hint="eastAsia"/>
        </w:rPr>
        <w:t xml:space="preserve"> </w:t>
      </w:r>
    </w:p>
    <w:p>
      <w:pPr>
        <w:spacing w:line="360" w:lineRule="auto"/>
      </w:pPr>
      <w:r>
        <w:rPr>
          <w:rFonts w:hint="eastAsia"/>
        </w:rPr>
        <w:t>（c）中叶型叶轮风速仪在不同工况下的K1分析        （d）大叶型叶轮风速仪在不同工况下的K1分析</w:t>
      </w:r>
    </w:p>
    <w:p>
      <w:pPr>
        <w:spacing w:line="360" w:lineRule="auto"/>
        <w:ind w:firstLine="2205" w:firstLineChars="1050"/>
        <w:rPr>
          <w:rFonts w:asciiTheme="minorEastAsia" w:hAnsiTheme="minorEastAsia"/>
          <w:szCs w:val="21"/>
        </w:rPr>
      </w:pPr>
      <w:r>
        <w:rPr>
          <w:rFonts w:hint="eastAsia" w:asciiTheme="minorEastAsia" w:hAnsiTheme="minorEastAsia"/>
          <w:szCs w:val="21"/>
        </w:rPr>
        <w:t>图五  验证风口不同测试仪器在不同风量工况随测距变化的修正系数</w:t>
      </w:r>
    </w:p>
    <w:p>
      <w:pPr>
        <w:ind w:firstLine="422" w:firstLineChars="200"/>
        <w:rPr>
          <w:rFonts w:asciiTheme="minorEastAsia" w:hAnsiTheme="minorEastAsia"/>
          <w:b/>
          <w:szCs w:val="21"/>
        </w:rPr>
        <w:sectPr>
          <w:type w:val="continuous"/>
          <w:pgSz w:w="11906" w:h="16838"/>
          <w:pgMar w:top="720" w:right="720" w:bottom="720" w:left="720" w:header="851" w:footer="992" w:gutter="0"/>
          <w:cols w:space="425" w:num="1"/>
          <w:docGrid w:type="lines" w:linePitch="312" w:charSpace="0"/>
        </w:sectPr>
      </w:pPr>
    </w:p>
    <w:p>
      <w:pPr>
        <w:rPr>
          <w:rFonts w:asciiTheme="minorEastAsia" w:hAnsiTheme="minorEastAsia"/>
          <w:b/>
          <w:szCs w:val="21"/>
        </w:rPr>
      </w:pPr>
      <w:r>
        <w:rPr>
          <w:rFonts w:hint="eastAsia" w:asciiTheme="minorEastAsia" w:hAnsiTheme="minorEastAsia"/>
          <w:b/>
          <w:szCs w:val="21"/>
        </w:rPr>
        <w:t>结论</w:t>
      </w:r>
    </w:p>
    <w:p>
      <w:pPr>
        <w:ind w:firstLine="420" w:firstLineChars="200"/>
        <w:rPr>
          <w:rFonts w:asciiTheme="minorEastAsia" w:hAnsiTheme="minorEastAsia"/>
          <w:szCs w:val="21"/>
        </w:rPr>
      </w:pPr>
      <w:r>
        <w:rPr>
          <w:rFonts w:hint="eastAsia" w:asciiTheme="minorEastAsia" w:hAnsiTheme="minorEastAsia"/>
          <w:szCs w:val="21"/>
        </w:rPr>
        <w:t>综上所述，可以得到以下结论:(1)精密型热敏风速计当测试距离控制在10cm～30cm，风速控制在1m/s～6m/s时，K之基本稳定在0.83～0.90之间，并且随着风速的变化，K之的波动也相对较小。(2) 大叶型热敏风速计，在风速处于2m/s至6m/s之间，测试距离控制在10cm～30cm时，K值的表现很稳定，基本控制在0.85～0.91之间。 (4) 小叶型叶轮风速仪和大叶型叶轮风速仪的K值随着不同工况下的变化，其波动范围也较大，不满足现场复杂工况的测量条件和测量要求;(5)通过对比结果表明，格栅风口片距为15mm和25mm的风口，其现场实测用K的取值基本相同，格栅风口的片距对K值的影响不大，表面K值不随着格栅风口的片距变化而变化。(6)由风速计算获得风量采用的风口计算面积，应采用有效风口截面积，此时K值基本接近1。</w:t>
      </w:r>
    </w:p>
    <w:p>
      <w:pPr>
        <w:pStyle w:val="2"/>
        <w:keepNext w:val="0"/>
        <w:keepLines w:val="0"/>
        <w:spacing w:before="0" w:after="0" w:line="240" w:lineRule="auto"/>
      </w:pPr>
      <w:r>
        <w:rPr>
          <w:rFonts w:hint="eastAsia"/>
          <w:sz w:val="21"/>
          <w:szCs w:val="21"/>
        </w:rPr>
        <w:t>参考文献</w:t>
      </w:r>
    </w:p>
    <w:p>
      <w:r>
        <w:rPr>
          <w:rFonts w:hint="eastAsia"/>
        </w:rPr>
        <w:t>[1] 王成凤,王智超.风量罩罩体选择及摆放对测量的影响[J].低温建筑技术, 2012, 2</w:t>
      </w:r>
    </w:p>
    <w:p>
      <w:r>
        <w:rPr>
          <w:rFonts w:hint="eastAsia"/>
        </w:rPr>
        <w:t>[2] 薛殿华.空气调节[M].北京:清华大学出版社, 1991</w:t>
      </w:r>
    </w:p>
    <w:p>
      <w:r>
        <w:rPr>
          <w:rFonts w:hint="eastAsia"/>
        </w:rPr>
        <w:t>[3] GB/T 1236-2000 工业通风机用标准化风道进行性能试验[S]</w:t>
      </w:r>
    </w:p>
    <w:p>
      <w:r>
        <w:rPr>
          <w:rFonts w:hint="eastAsia"/>
        </w:rPr>
        <w:t>[4] 中华人民共和国建筑工业行业标准, TG/T 20-1999 空气分布器性能试验方法[S]</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作者简介：陈晓卓</w:t>
      </w:r>
      <w:r>
        <w:rPr>
          <w:rFonts w:hint="eastAsia" w:asciiTheme="minorEastAsia" w:hAnsiTheme="minorEastAsia"/>
          <w:szCs w:val="21"/>
          <w:lang w:eastAsia="zh-CN"/>
        </w:rPr>
        <w:t>，</w:t>
      </w:r>
      <w:r>
        <w:rPr>
          <w:rFonts w:hint="eastAsia" w:asciiTheme="minorEastAsia" w:hAnsiTheme="minorEastAsia"/>
          <w:szCs w:val="21"/>
        </w:rPr>
        <w:t>男</w:t>
      </w:r>
      <w:r>
        <w:rPr>
          <w:rFonts w:hint="eastAsia" w:asciiTheme="minorEastAsia" w:hAnsiTheme="minorEastAsia"/>
          <w:szCs w:val="21"/>
          <w:lang w:eastAsia="zh-CN"/>
        </w:rPr>
        <w:t>，</w:t>
      </w:r>
      <w:r>
        <w:rPr>
          <w:rFonts w:hint="eastAsia" w:asciiTheme="minorEastAsia" w:hAnsiTheme="minorEastAsia"/>
          <w:szCs w:val="21"/>
        </w:rPr>
        <w:t>1994年8</w:t>
      </w:r>
      <w:r>
        <w:rPr>
          <w:rFonts w:hint="eastAsia" w:asciiTheme="minorEastAsia" w:hAnsiTheme="minorEastAsia"/>
          <w:szCs w:val="21"/>
          <w:lang w:val="en-US" w:eastAsia="zh-CN"/>
        </w:rPr>
        <w:t>月出生于</w:t>
      </w:r>
      <w:r>
        <w:rPr>
          <w:rFonts w:hint="eastAsia" w:asciiTheme="minorEastAsia" w:hAnsiTheme="minorEastAsia"/>
          <w:szCs w:val="21"/>
        </w:rPr>
        <w:t>江苏省邳州市、本科</w:t>
      </w:r>
      <w:r>
        <w:rPr>
          <w:rFonts w:hint="eastAsia" w:asciiTheme="minorEastAsia" w:hAnsiTheme="minorEastAsia"/>
          <w:szCs w:val="21"/>
          <w:lang w:val="en-US" w:eastAsia="zh-CN"/>
        </w:rPr>
        <w:t>学历</w:t>
      </w:r>
      <w:r>
        <w:rPr>
          <w:rFonts w:hint="eastAsia" w:asciiTheme="minorEastAsia" w:hAnsiTheme="minorEastAsia"/>
          <w:szCs w:val="21"/>
        </w:rPr>
        <w:t>、建筑环境与能源应用工程专业、</w:t>
      </w:r>
      <w:r>
        <w:rPr>
          <w:rFonts w:hint="eastAsia" w:asciiTheme="minorEastAsia" w:hAnsiTheme="minorEastAsia"/>
          <w:szCs w:val="21"/>
          <w:lang w:val="en-US" w:eastAsia="zh-CN"/>
        </w:rPr>
        <w:t>现就职于苏州市建设工作质量检测中心有限公司，担任检测员，</w:t>
      </w:r>
      <w:r>
        <w:rPr>
          <w:rFonts w:hint="eastAsia" w:asciiTheme="minorEastAsia" w:hAnsiTheme="minorEastAsia"/>
          <w:szCs w:val="21"/>
        </w:rPr>
        <w:t>助理工程师、主要</w:t>
      </w:r>
      <w:r>
        <w:rPr>
          <w:rFonts w:hint="eastAsia" w:asciiTheme="minorEastAsia" w:hAnsiTheme="minorEastAsia"/>
          <w:szCs w:val="21"/>
          <w:lang w:val="en-US" w:eastAsia="zh-CN"/>
        </w:rPr>
        <w:t>从事</w:t>
      </w:r>
      <w:r>
        <w:rPr>
          <w:rFonts w:hint="eastAsia" w:asciiTheme="minorEastAsia" w:hAnsiTheme="minorEastAsia"/>
          <w:szCs w:val="21"/>
        </w:rPr>
        <w:t>暖通工程及系统节能性能检测</w:t>
      </w:r>
      <w:r>
        <w:rPr>
          <w:rFonts w:hint="eastAsia" w:asciiTheme="minorEastAsia" w:hAnsiTheme="minorEastAsia"/>
          <w:szCs w:val="21"/>
          <w:lang w:val="en-US" w:eastAsia="zh-CN"/>
        </w:rPr>
        <w:t>工作。联系电话</w:t>
      </w:r>
      <w:r>
        <w:rPr>
          <w:rFonts w:hint="eastAsia" w:asciiTheme="minorEastAsia" w:hAnsiTheme="minorEastAsia"/>
          <w:szCs w:val="21"/>
        </w:rPr>
        <w:t>：18260760386</w:t>
      </w:r>
      <w:r>
        <w:rPr>
          <w:rFonts w:hint="eastAsia" w:asciiTheme="minorEastAsia" w:hAnsiTheme="minorEastAsia"/>
          <w:szCs w:val="21"/>
          <w:lang w:eastAsia="zh-CN"/>
        </w:rPr>
        <w:t>，</w:t>
      </w:r>
      <w:r>
        <w:rPr>
          <w:rFonts w:hint="eastAsia" w:asciiTheme="minorEastAsia" w:hAnsiTheme="minorEastAsia"/>
          <w:szCs w:val="21"/>
          <w:lang w:val="en-US" w:eastAsia="zh-CN"/>
        </w:rPr>
        <w:t>QQ</w:t>
      </w:r>
      <w:r>
        <w:rPr>
          <w:rFonts w:hint="eastAsia" w:asciiTheme="minorEastAsia" w:hAnsiTheme="minorEastAsia"/>
          <w:szCs w:val="21"/>
        </w:rPr>
        <w:t>:932393147</w:t>
      </w:r>
      <w:r>
        <w:rPr>
          <w:rFonts w:hint="eastAsia" w:asciiTheme="minorEastAsia" w:hAnsiTheme="minorEastAsia"/>
          <w:szCs w:val="21"/>
          <w:lang w:eastAsia="zh-CN"/>
        </w:rPr>
        <w:t>。</w:t>
      </w:r>
    </w:p>
    <w:sectPr>
      <w:type w:val="continuous"/>
      <w:pgSz w:w="11906" w:h="16838"/>
      <w:pgMar w:top="720" w:right="720" w:bottom="720" w:left="72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YjJlOTdjNjQ1NDBlNTllNzY0NmI2NGE2NjA0NjMifQ=="/>
  </w:docVars>
  <w:rsids>
    <w:rsidRoot w:val="00AE703D"/>
    <w:rsid w:val="00006010"/>
    <w:rsid w:val="00020A0C"/>
    <w:rsid w:val="00045557"/>
    <w:rsid w:val="000605B4"/>
    <w:rsid w:val="00081E7A"/>
    <w:rsid w:val="00094103"/>
    <w:rsid w:val="000C12A5"/>
    <w:rsid w:val="000F49D1"/>
    <w:rsid w:val="00101D8A"/>
    <w:rsid w:val="00106EDB"/>
    <w:rsid w:val="00167125"/>
    <w:rsid w:val="0017493B"/>
    <w:rsid w:val="001861C9"/>
    <w:rsid w:val="00192D4C"/>
    <w:rsid w:val="00243DD3"/>
    <w:rsid w:val="00262D8D"/>
    <w:rsid w:val="00282B45"/>
    <w:rsid w:val="002F0CD6"/>
    <w:rsid w:val="00304CFC"/>
    <w:rsid w:val="00340182"/>
    <w:rsid w:val="003636A9"/>
    <w:rsid w:val="003901AB"/>
    <w:rsid w:val="003A1108"/>
    <w:rsid w:val="003D3215"/>
    <w:rsid w:val="00406BC3"/>
    <w:rsid w:val="00412FB6"/>
    <w:rsid w:val="0042287C"/>
    <w:rsid w:val="004376EA"/>
    <w:rsid w:val="00447060"/>
    <w:rsid w:val="004868C0"/>
    <w:rsid w:val="004A1E85"/>
    <w:rsid w:val="004B7EE8"/>
    <w:rsid w:val="004C053A"/>
    <w:rsid w:val="00507464"/>
    <w:rsid w:val="005172BA"/>
    <w:rsid w:val="005262A7"/>
    <w:rsid w:val="00531F8D"/>
    <w:rsid w:val="00540A7F"/>
    <w:rsid w:val="00554A94"/>
    <w:rsid w:val="00556DC0"/>
    <w:rsid w:val="0056382C"/>
    <w:rsid w:val="00576A89"/>
    <w:rsid w:val="005F0423"/>
    <w:rsid w:val="005F2D1C"/>
    <w:rsid w:val="00605B24"/>
    <w:rsid w:val="00612139"/>
    <w:rsid w:val="00622CB4"/>
    <w:rsid w:val="0068587C"/>
    <w:rsid w:val="0069393B"/>
    <w:rsid w:val="006D2CE5"/>
    <w:rsid w:val="006E17E9"/>
    <w:rsid w:val="00710608"/>
    <w:rsid w:val="0072594F"/>
    <w:rsid w:val="007371A9"/>
    <w:rsid w:val="007608E8"/>
    <w:rsid w:val="00771424"/>
    <w:rsid w:val="008028B7"/>
    <w:rsid w:val="0081460D"/>
    <w:rsid w:val="00815C82"/>
    <w:rsid w:val="00823C6C"/>
    <w:rsid w:val="00865013"/>
    <w:rsid w:val="008B4CDF"/>
    <w:rsid w:val="008F02E8"/>
    <w:rsid w:val="00900E6E"/>
    <w:rsid w:val="00911D1F"/>
    <w:rsid w:val="00913608"/>
    <w:rsid w:val="00946827"/>
    <w:rsid w:val="00960D50"/>
    <w:rsid w:val="00961EF6"/>
    <w:rsid w:val="009A3BB2"/>
    <w:rsid w:val="009C70D7"/>
    <w:rsid w:val="009C79F8"/>
    <w:rsid w:val="009E7884"/>
    <w:rsid w:val="009F3963"/>
    <w:rsid w:val="009F490F"/>
    <w:rsid w:val="00A0348D"/>
    <w:rsid w:val="00A50F66"/>
    <w:rsid w:val="00A51C45"/>
    <w:rsid w:val="00A62449"/>
    <w:rsid w:val="00A717C2"/>
    <w:rsid w:val="00A851F4"/>
    <w:rsid w:val="00AC0446"/>
    <w:rsid w:val="00AD0F6B"/>
    <w:rsid w:val="00AE703D"/>
    <w:rsid w:val="00B01B30"/>
    <w:rsid w:val="00B32CA9"/>
    <w:rsid w:val="00B36158"/>
    <w:rsid w:val="00B42F32"/>
    <w:rsid w:val="00B86DFD"/>
    <w:rsid w:val="00B936FF"/>
    <w:rsid w:val="00B9663D"/>
    <w:rsid w:val="00BF6256"/>
    <w:rsid w:val="00C32B0D"/>
    <w:rsid w:val="00C50331"/>
    <w:rsid w:val="00C7640B"/>
    <w:rsid w:val="00C92D93"/>
    <w:rsid w:val="00CA2F78"/>
    <w:rsid w:val="00CB0699"/>
    <w:rsid w:val="00CD48AB"/>
    <w:rsid w:val="00CE7EFE"/>
    <w:rsid w:val="00CF240B"/>
    <w:rsid w:val="00CF7A88"/>
    <w:rsid w:val="00D25DF1"/>
    <w:rsid w:val="00D43D1E"/>
    <w:rsid w:val="00D65D62"/>
    <w:rsid w:val="00D732CF"/>
    <w:rsid w:val="00D774C1"/>
    <w:rsid w:val="00DB5EAE"/>
    <w:rsid w:val="00DF25E0"/>
    <w:rsid w:val="00E02BC9"/>
    <w:rsid w:val="00E062CD"/>
    <w:rsid w:val="00E75438"/>
    <w:rsid w:val="00EC7DCC"/>
    <w:rsid w:val="00ED1694"/>
    <w:rsid w:val="00EF54EB"/>
    <w:rsid w:val="00F1646E"/>
    <w:rsid w:val="00F17B95"/>
    <w:rsid w:val="00F457C6"/>
    <w:rsid w:val="00F658A4"/>
    <w:rsid w:val="00F7159D"/>
    <w:rsid w:val="00F915D0"/>
    <w:rsid w:val="00F96C09"/>
    <w:rsid w:val="00FA1802"/>
    <w:rsid w:val="00FD7347"/>
    <w:rsid w:val="35776774"/>
    <w:rsid w:val="79EE4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unhideWhenUsed/>
    <w:qFormat/>
    <w:uiPriority w:val="99"/>
    <w:pPr>
      <w:spacing w:after="120"/>
    </w:pPr>
    <w:rPr>
      <w:rFonts w:ascii="Times New Roman" w:hAnsi="Times New Roman" w:eastAsia="宋体" w:cs="Times New Roman"/>
    </w:rPr>
  </w:style>
  <w:style w:type="paragraph" w:styleId="5">
    <w:name w:val="Balloon Text"/>
    <w:basedOn w:val="1"/>
    <w:link w:val="12"/>
    <w:semiHidden/>
    <w:unhideWhenUsed/>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1 Char"/>
    <w:basedOn w:val="10"/>
    <w:link w:val="2"/>
    <w:uiPriority w:val="9"/>
    <w:rPr>
      <w:b/>
      <w:bCs/>
      <w:kern w:val="44"/>
      <w:sz w:val="44"/>
      <w:szCs w:val="44"/>
    </w:rPr>
  </w:style>
  <w:style w:type="character" w:customStyle="1" w:styleId="12">
    <w:name w:val="批注框文本 Char"/>
    <w:basedOn w:val="10"/>
    <w:link w:val="5"/>
    <w:semiHidden/>
    <w:qFormat/>
    <w:uiPriority w:val="99"/>
    <w:rPr>
      <w:sz w:val="18"/>
      <w:szCs w:val="18"/>
    </w:rPr>
  </w:style>
  <w:style w:type="character" w:customStyle="1" w:styleId="13">
    <w:name w:val="标题 2 Char"/>
    <w:basedOn w:val="10"/>
    <w:link w:val="3"/>
    <w:qFormat/>
    <w:uiPriority w:val="9"/>
    <w:rPr>
      <w:rFonts w:asciiTheme="majorHAnsi" w:hAnsiTheme="majorHAnsi" w:eastAsiaTheme="majorEastAsia" w:cstheme="majorBidi"/>
      <w:b/>
      <w:bCs/>
      <w:sz w:val="32"/>
      <w:szCs w:val="32"/>
    </w:rPr>
  </w:style>
  <w:style w:type="character" w:styleId="14">
    <w:name w:val="Placeholder Text"/>
    <w:basedOn w:val="10"/>
    <w:semiHidden/>
    <w:qFormat/>
    <w:uiPriority w:val="99"/>
    <w:rPr>
      <w:color w:val="808080"/>
    </w:rPr>
  </w:style>
  <w:style w:type="paragraph" w:customStyle="1" w:styleId="15">
    <w:name w:val="ordinary-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qFormat/>
    <w:uiPriority w:val="34"/>
    <w:pPr>
      <w:ind w:firstLine="420" w:firstLineChars="200"/>
    </w:pPr>
  </w:style>
  <w:style w:type="character" w:customStyle="1" w:styleId="17">
    <w:name w:val="正文文本 Char"/>
    <w:basedOn w:val="10"/>
    <w:link w:val="4"/>
    <w:qFormat/>
    <w:uiPriority w:val="99"/>
    <w:rPr>
      <w:rFonts w:ascii="Times New Roman" w:hAnsi="Times New Roman" w:eastAsia="宋体" w:cs="Times New Roman"/>
    </w:rPr>
  </w:style>
  <w:style w:type="character" w:customStyle="1" w:styleId="18">
    <w:name w:val="页眉 Char"/>
    <w:basedOn w:val="10"/>
    <w:link w:val="7"/>
    <w:qFormat/>
    <w:uiPriority w:val="99"/>
    <w:rPr>
      <w:sz w:val="18"/>
      <w:szCs w:val="18"/>
    </w:rPr>
  </w:style>
  <w:style w:type="character" w:customStyle="1" w:styleId="19">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BA66-4721-45B4-9B52-D1DF64C07EE3}">
  <ds:schemaRefs/>
</ds:datastoreItem>
</file>

<file path=docProps/app.xml><?xml version="1.0" encoding="utf-8"?>
<Properties xmlns="http://schemas.openxmlformats.org/officeDocument/2006/extended-properties" xmlns:vt="http://schemas.openxmlformats.org/officeDocument/2006/docPropsVTypes">
  <Template>Normal</Template>
  <Pages>5</Pages>
  <Words>5182</Words>
  <Characters>7251</Characters>
  <Lines>55</Lines>
  <Paragraphs>15</Paragraphs>
  <TotalTime>2</TotalTime>
  <ScaleCrop>false</ScaleCrop>
  <LinksUpToDate>false</LinksUpToDate>
  <CharactersWithSpaces>7846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2022-02-10T00:04:00Z</dcterms:created>
  <dc:creator>Administrator</dc:creator>
  <cp:lastModifiedBy>陶陶</cp:lastModifiedBy>
  <dcterms:modified xsi:type="dcterms:W3CDTF">2022-10-20T03:08:40Z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5F8BE8AFADD644559DB6D038C91FFCB8</vt:lpwstr>
  </property>
</Properties>
</file>